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A7" w:rsidRDefault="00B516A7" w:rsidP="00B516A7">
      <w:pPr>
        <w:jc w:val="center"/>
        <w:rPr>
          <w:rFonts w:ascii="方正小标宋简体" w:eastAsia="方正小标宋简体"/>
          <w:sz w:val="44"/>
          <w:szCs w:val="44"/>
        </w:rPr>
      </w:pPr>
      <w:r>
        <w:rPr>
          <w:rFonts w:ascii="方正小标宋简体" w:eastAsia="方正小标宋简体" w:hint="eastAsia"/>
          <w:sz w:val="44"/>
          <w:szCs w:val="44"/>
        </w:rPr>
        <w:t>《</w:t>
      </w:r>
      <w:r w:rsidR="0033401C">
        <w:rPr>
          <w:rFonts w:ascii="方正小标宋简体" w:eastAsia="方正小标宋简体" w:hint="eastAsia"/>
          <w:sz w:val="44"/>
          <w:szCs w:val="44"/>
        </w:rPr>
        <w:t>货币银行学</w:t>
      </w:r>
      <w:r>
        <w:rPr>
          <w:rFonts w:ascii="方正小标宋简体" w:eastAsia="方正小标宋简体" w:hint="eastAsia"/>
          <w:sz w:val="44"/>
          <w:szCs w:val="44"/>
        </w:rPr>
        <w:t>》课程教学大纲</w:t>
      </w:r>
    </w:p>
    <w:p w:rsidR="000A37E8" w:rsidRDefault="000A37E8" w:rsidP="0033401C">
      <w:pPr>
        <w:spacing w:afterLines="50"/>
        <w:rPr>
          <w:b/>
          <w:sz w:val="24"/>
        </w:rPr>
      </w:pPr>
    </w:p>
    <w:p w:rsidR="000A37E8" w:rsidRPr="000A37E8" w:rsidRDefault="000A37E8" w:rsidP="0033401C">
      <w:pPr>
        <w:spacing w:afterLines="50"/>
        <w:rPr>
          <w:b/>
          <w:sz w:val="30"/>
          <w:szCs w:val="30"/>
        </w:rPr>
      </w:pPr>
      <w:r w:rsidRPr="000A37E8">
        <w:rPr>
          <w:b/>
          <w:sz w:val="30"/>
          <w:szCs w:val="30"/>
        </w:rPr>
        <w:t>一、课程基本信息</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493"/>
        <w:gridCol w:w="2126"/>
        <w:gridCol w:w="2551"/>
        <w:gridCol w:w="2002"/>
      </w:tblGrid>
      <w:tr w:rsidR="000A37E8" w:rsidTr="00D611AC">
        <w:trPr>
          <w:trHeight w:val="72"/>
          <w:jc w:val="center"/>
        </w:trPr>
        <w:tc>
          <w:tcPr>
            <w:tcW w:w="1493" w:type="dxa"/>
            <w:vAlign w:val="center"/>
          </w:tcPr>
          <w:p w:rsidR="000A37E8" w:rsidRDefault="000A37E8" w:rsidP="00411337">
            <w:pPr>
              <w:adjustRightInd w:val="0"/>
              <w:snapToGrid w:val="0"/>
              <w:jc w:val="center"/>
              <w:rPr>
                <w:b/>
              </w:rPr>
            </w:pPr>
            <w:r>
              <w:rPr>
                <w:b/>
              </w:rPr>
              <w:t>课程编码</w:t>
            </w:r>
          </w:p>
        </w:tc>
        <w:tc>
          <w:tcPr>
            <w:tcW w:w="2126" w:type="dxa"/>
            <w:vAlign w:val="center"/>
          </w:tcPr>
          <w:p w:rsidR="000A37E8" w:rsidRPr="00B25EF1" w:rsidRDefault="00B25EF1" w:rsidP="00411337">
            <w:pPr>
              <w:adjustRightInd w:val="0"/>
              <w:snapToGrid w:val="0"/>
              <w:rPr>
                <w:szCs w:val="21"/>
              </w:rPr>
            </w:pPr>
            <w:r w:rsidRPr="00B25EF1">
              <w:rPr>
                <w:rFonts w:ascii="宋体" w:hAnsi="宋体" w:cs="宋体" w:hint="eastAsia"/>
                <w:kern w:val="0"/>
                <w:szCs w:val="21"/>
              </w:rPr>
              <w:t>03062118</w:t>
            </w:r>
          </w:p>
        </w:tc>
        <w:tc>
          <w:tcPr>
            <w:tcW w:w="2551" w:type="dxa"/>
            <w:vAlign w:val="center"/>
          </w:tcPr>
          <w:p w:rsidR="000A37E8" w:rsidRDefault="000A37E8" w:rsidP="00411337">
            <w:pPr>
              <w:adjustRightInd w:val="0"/>
              <w:snapToGrid w:val="0"/>
              <w:jc w:val="center"/>
              <w:rPr>
                <w:b/>
              </w:rPr>
            </w:pPr>
            <w:r>
              <w:rPr>
                <w:rFonts w:hint="eastAsia"/>
                <w:b/>
                <w:color w:val="000000" w:themeColor="text1"/>
              </w:rPr>
              <w:t>开课</w:t>
            </w:r>
            <w:r>
              <w:rPr>
                <w:b/>
                <w:color w:val="000000" w:themeColor="text1"/>
              </w:rPr>
              <w:t>单位</w:t>
            </w:r>
          </w:p>
        </w:tc>
        <w:tc>
          <w:tcPr>
            <w:tcW w:w="2002" w:type="dxa"/>
            <w:vAlign w:val="center"/>
          </w:tcPr>
          <w:p w:rsidR="000A37E8" w:rsidRDefault="00B25EF1" w:rsidP="00411337">
            <w:pPr>
              <w:adjustRightInd w:val="0"/>
              <w:snapToGrid w:val="0"/>
              <w:rPr>
                <w:b/>
              </w:rPr>
            </w:pPr>
            <w:r>
              <w:rPr>
                <w:rFonts w:hint="eastAsia"/>
                <w:b/>
              </w:rPr>
              <w:t>商学院</w:t>
            </w:r>
          </w:p>
        </w:tc>
      </w:tr>
      <w:tr w:rsidR="000A37E8" w:rsidTr="007340B5">
        <w:trPr>
          <w:trHeight w:val="69"/>
          <w:jc w:val="center"/>
        </w:trPr>
        <w:tc>
          <w:tcPr>
            <w:tcW w:w="1493" w:type="dxa"/>
            <w:vMerge w:val="restart"/>
            <w:vAlign w:val="center"/>
          </w:tcPr>
          <w:p w:rsidR="000A37E8" w:rsidRDefault="000A37E8" w:rsidP="00411337">
            <w:pPr>
              <w:adjustRightInd w:val="0"/>
              <w:snapToGrid w:val="0"/>
              <w:jc w:val="center"/>
              <w:rPr>
                <w:b/>
                <w:color w:val="FF0000"/>
              </w:rPr>
            </w:pPr>
            <w:r>
              <w:rPr>
                <w:b/>
                <w:color w:val="000000" w:themeColor="text1"/>
              </w:rPr>
              <w:t>课程名称</w:t>
            </w:r>
          </w:p>
        </w:tc>
        <w:tc>
          <w:tcPr>
            <w:tcW w:w="6679" w:type="dxa"/>
            <w:gridSpan w:val="3"/>
            <w:vAlign w:val="center"/>
          </w:tcPr>
          <w:p w:rsidR="000A37E8" w:rsidRDefault="00B25EF1" w:rsidP="00411337">
            <w:pPr>
              <w:adjustRightInd w:val="0"/>
              <w:snapToGrid w:val="0"/>
            </w:pPr>
            <w:r>
              <w:rPr>
                <w:rFonts w:hint="eastAsia"/>
              </w:rPr>
              <w:t>金融学</w:t>
            </w:r>
          </w:p>
        </w:tc>
      </w:tr>
      <w:tr w:rsidR="000A37E8" w:rsidTr="007340B5">
        <w:trPr>
          <w:trHeight w:val="69"/>
          <w:jc w:val="center"/>
        </w:trPr>
        <w:tc>
          <w:tcPr>
            <w:tcW w:w="1493" w:type="dxa"/>
            <w:vMerge/>
            <w:vAlign w:val="center"/>
          </w:tcPr>
          <w:p w:rsidR="000A37E8" w:rsidRDefault="000A37E8" w:rsidP="00411337">
            <w:pPr>
              <w:adjustRightInd w:val="0"/>
              <w:snapToGrid w:val="0"/>
              <w:jc w:val="center"/>
              <w:rPr>
                <w:b/>
                <w:color w:val="FF0000"/>
              </w:rPr>
            </w:pPr>
          </w:p>
        </w:tc>
        <w:tc>
          <w:tcPr>
            <w:tcW w:w="6679" w:type="dxa"/>
            <w:gridSpan w:val="3"/>
            <w:vAlign w:val="center"/>
          </w:tcPr>
          <w:p w:rsidR="000A37E8" w:rsidRDefault="00260096" w:rsidP="00411337">
            <w:pPr>
              <w:adjustRightInd w:val="0"/>
              <w:snapToGrid w:val="0"/>
            </w:pPr>
            <w:r w:rsidRPr="00260096">
              <w:rPr>
                <w:rFonts w:hint="eastAsia"/>
              </w:rPr>
              <w:t>Finance</w:t>
            </w:r>
          </w:p>
        </w:tc>
      </w:tr>
      <w:tr w:rsidR="000A37E8" w:rsidTr="00D611AC">
        <w:trPr>
          <w:trHeight w:val="69"/>
          <w:jc w:val="center"/>
        </w:trPr>
        <w:tc>
          <w:tcPr>
            <w:tcW w:w="1493" w:type="dxa"/>
            <w:vAlign w:val="center"/>
          </w:tcPr>
          <w:p w:rsidR="000A37E8" w:rsidRDefault="000A37E8" w:rsidP="00411337">
            <w:pPr>
              <w:adjustRightInd w:val="0"/>
              <w:snapToGrid w:val="0"/>
              <w:jc w:val="center"/>
              <w:rPr>
                <w:b/>
              </w:rPr>
            </w:pPr>
            <w:r>
              <w:rPr>
                <w:b/>
              </w:rPr>
              <w:t>课程学时</w:t>
            </w:r>
          </w:p>
        </w:tc>
        <w:tc>
          <w:tcPr>
            <w:tcW w:w="2126" w:type="dxa"/>
            <w:vAlign w:val="center"/>
          </w:tcPr>
          <w:p w:rsidR="000A37E8" w:rsidRDefault="00B25EF1" w:rsidP="00411337">
            <w:pPr>
              <w:adjustRightInd w:val="0"/>
              <w:snapToGrid w:val="0"/>
              <w:rPr>
                <w:b/>
              </w:rPr>
            </w:pPr>
            <w:r>
              <w:rPr>
                <w:rFonts w:hint="eastAsia"/>
                <w:b/>
              </w:rPr>
              <w:t>64</w:t>
            </w:r>
          </w:p>
        </w:tc>
        <w:tc>
          <w:tcPr>
            <w:tcW w:w="2551" w:type="dxa"/>
            <w:vAlign w:val="center"/>
          </w:tcPr>
          <w:p w:rsidR="000A37E8" w:rsidRDefault="000A37E8" w:rsidP="00411337">
            <w:pPr>
              <w:adjustRightInd w:val="0"/>
              <w:snapToGrid w:val="0"/>
              <w:jc w:val="center"/>
              <w:rPr>
                <w:b/>
              </w:rPr>
            </w:pPr>
            <w:r>
              <w:rPr>
                <w:b/>
              </w:rPr>
              <w:t>课程学分</w:t>
            </w:r>
          </w:p>
        </w:tc>
        <w:tc>
          <w:tcPr>
            <w:tcW w:w="2002" w:type="dxa"/>
            <w:vAlign w:val="center"/>
          </w:tcPr>
          <w:p w:rsidR="000A37E8" w:rsidRDefault="00B25EF1" w:rsidP="00411337">
            <w:pPr>
              <w:adjustRightInd w:val="0"/>
              <w:snapToGrid w:val="0"/>
              <w:rPr>
                <w:b/>
              </w:rPr>
            </w:pPr>
            <w:r>
              <w:rPr>
                <w:rFonts w:hint="eastAsia"/>
                <w:b/>
              </w:rPr>
              <w:t>3.5</w:t>
            </w:r>
          </w:p>
        </w:tc>
      </w:tr>
      <w:tr w:rsidR="000A37E8" w:rsidTr="00D611AC">
        <w:trPr>
          <w:trHeight w:val="69"/>
          <w:jc w:val="center"/>
        </w:trPr>
        <w:tc>
          <w:tcPr>
            <w:tcW w:w="1493" w:type="dxa"/>
            <w:vAlign w:val="center"/>
          </w:tcPr>
          <w:p w:rsidR="000A37E8" w:rsidRDefault="000A37E8" w:rsidP="00411337">
            <w:pPr>
              <w:adjustRightInd w:val="0"/>
              <w:snapToGrid w:val="0"/>
              <w:jc w:val="center"/>
              <w:rPr>
                <w:b/>
              </w:rPr>
            </w:pPr>
            <w:r>
              <w:rPr>
                <w:b/>
              </w:rPr>
              <w:t>课程类别</w:t>
            </w:r>
          </w:p>
        </w:tc>
        <w:tc>
          <w:tcPr>
            <w:tcW w:w="2126" w:type="dxa"/>
            <w:vAlign w:val="center"/>
          </w:tcPr>
          <w:p w:rsidR="000A37E8" w:rsidRDefault="00B25EF1" w:rsidP="004D1A0B">
            <w:pPr>
              <w:adjustRightInd w:val="0"/>
              <w:snapToGrid w:val="0"/>
              <w:rPr>
                <w:b/>
              </w:rPr>
            </w:pPr>
            <w:r>
              <w:rPr>
                <w:b/>
              </w:rPr>
              <w:t>学科基础课</w:t>
            </w:r>
          </w:p>
        </w:tc>
        <w:tc>
          <w:tcPr>
            <w:tcW w:w="2551" w:type="dxa"/>
            <w:vAlign w:val="center"/>
          </w:tcPr>
          <w:p w:rsidR="000A37E8" w:rsidRDefault="000A37E8" w:rsidP="00411337">
            <w:pPr>
              <w:adjustRightInd w:val="0"/>
              <w:snapToGrid w:val="0"/>
              <w:jc w:val="center"/>
              <w:rPr>
                <w:b/>
              </w:rPr>
            </w:pPr>
            <w:r>
              <w:rPr>
                <w:b/>
              </w:rPr>
              <w:t>课程性质</w:t>
            </w:r>
          </w:p>
        </w:tc>
        <w:tc>
          <w:tcPr>
            <w:tcW w:w="2002" w:type="dxa"/>
            <w:vAlign w:val="center"/>
          </w:tcPr>
          <w:p w:rsidR="000A37E8" w:rsidRDefault="004D1A0B" w:rsidP="00411337">
            <w:pPr>
              <w:adjustRightInd w:val="0"/>
              <w:snapToGrid w:val="0"/>
              <w:rPr>
                <w:b/>
              </w:rPr>
            </w:pPr>
            <w:r>
              <w:rPr>
                <w:b/>
              </w:rPr>
              <w:t>必修</w:t>
            </w:r>
          </w:p>
        </w:tc>
      </w:tr>
      <w:tr w:rsidR="000A37E8" w:rsidTr="00D611AC">
        <w:trPr>
          <w:trHeight w:val="312"/>
          <w:jc w:val="center"/>
        </w:trPr>
        <w:tc>
          <w:tcPr>
            <w:tcW w:w="1493" w:type="dxa"/>
            <w:vAlign w:val="center"/>
          </w:tcPr>
          <w:p w:rsidR="000A37E8" w:rsidRDefault="000A37E8" w:rsidP="00411337">
            <w:pPr>
              <w:adjustRightInd w:val="0"/>
              <w:snapToGrid w:val="0"/>
              <w:jc w:val="center"/>
              <w:rPr>
                <w:b/>
              </w:rPr>
            </w:pPr>
            <w:r>
              <w:rPr>
                <w:b/>
              </w:rPr>
              <w:t>开课学期</w:t>
            </w:r>
          </w:p>
        </w:tc>
        <w:tc>
          <w:tcPr>
            <w:tcW w:w="2126" w:type="dxa"/>
            <w:vAlign w:val="center"/>
          </w:tcPr>
          <w:p w:rsidR="000A37E8" w:rsidRDefault="00B25EF1" w:rsidP="00411337">
            <w:pPr>
              <w:adjustRightInd w:val="0"/>
              <w:snapToGrid w:val="0"/>
              <w:rPr>
                <w:b/>
              </w:rPr>
            </w:pPr>
            <w:r>
              <w:rPr>
                <w:b/>
              </w:rPr>
              <w:t>第二学期</w:t>
            </w:r>
          </w:p>
        </w:tc>
        <w:tc>
          <w:tcPr>
            <w:tcW w:w="2551" w:type="dxa"/>
            <w:vAlign w:val="center"/>
          </w:tcPr>
          <w:p w:rsidR="000A37E8" w:rsidRDefault="000A37E8" w:rsidP="00411337">
            <w:pPr>
              <w:adjustRightInd w:val="0"/>
              <w:snapToGrid w:val="0"/>
              <w:jc w:val="center"/>
              <w:rPr>
                <w:b/>
              </w:rPr>
            </w:pPr>
            <w:r>
              <w:rPr>
                <w:b/>
              </w:rPr>
              <w:t>课内实验</w:t>
            </w:r>
            <w:r w:rsidR="00D611AC">
              <w:rPr>
                <w:rFonts w:hint="eastAsia"/>
                <w:b/>
              </w:rPr>
              <w:t>实训</w:t>
            </w:r>
            <w:r>
              <w:rPr>
                <w:b/>
              </w:rPr>
              <w:t>学时</w:t>
            </w:r>
            <w:r w:rsidR="00D611AC">
              <w:rPr>
                <w:rFonts w:hint="eastAsia"/>
                <w:b/>
              </w:rPr>
              <w:t>及比例</w:t>
            </w:r>
          </w:p>
        </w:tc>
        <w:tc>
          <w:tcPr>
            <w:tcW w:w="2002" w:type="dxa"/>
            <w:vAlign w:val="center"/>
          </w:tcPr>
          <w:p w:rsidR="000A37E8" w:rsidRDefault="00B25EF1" w:rsidP="00411337">
            <w:pPr>
              <w:adjustRightInd w:val="0"/>
              <w:snapToGrid w:val="0"/>
              <w:rPr>
                <w:b/>
              </w:rPr>
            </w:pPr>
            <w:r>
              <w:rPr>
                <w:rFonts w:hint="eastAsia"/>
                <w:b/>
              </w:rPr>
              <w:t>14</w:t>
            </w:r>
            <w:r w:rsidR="004D1A0B">
              <w:rPr>
                <w:rFonts w:hint="eastAsia"/>
                <w:b/>
              </w:rPr>
              <w:t>学时</w:t>
            </w:r>
            <w:r w:rsidR="004D1A0B">
              <w:rPr>
                <w:rFonts w:hint="eastAsia"/>
                <w:b/>
              </w:rPr>
              <w:t>21.875%</w:t>
            </w:r>
          </w:p>
        </w:tc>
      </w:tr>
      <w:tr w:rsidR="000A37E8" w:rsidTr="007340B5">
        <w:trPr>
          <w:trHeight w:val="69"/>
          <w:jc w:val="center"/>
        </w:trPr>
        <w:tc>
          <w:tcPr>
            <w:tcW w:w="1493" w:type="dxa"/>
            <w:vAlign w:val="center"/>
          </w:tcPr>
          <w:p w:rsidR="000A37E8" w:rsidRDefault="000A37E8" w:rsidP="00411337">
            <w:pPr>
              <w:adjustRightInd w:val="0"/>
              <w:snapToGrid w:val="0"/>
              <w:jc w:val="center"/>
              <w:rPr>
                <w:b/>
              </w:rPr>
            </w:pPr>
            <w:r>
              <w:rPr>
                <w:b/>
              </w:rPr>
              <w:t>适用专业</w:t>
            </w:r>
          </w:p>
        </w:tc>
        <w:tc>
          <w:tcPr>
            <w:tcW w:w="6679" w:type="dxa"/>
            <w:gridSpan w:val="3"/>
          </w:tcPr>
          <w:p w:rsidR="000A37E8" w:rsidRDefault="004D1A0B" w:rsidP="00411337">
            <w:pPr>
              <w:spacing w:line="320" w:lineRule="exact"/>
            </w:pPr>
            <w:r>
              <w:t>金融学</w:t>
            </w:r>
            <w:bookmarkStart w:id="0" w:name="_GoBack"/>
            <w:bookmarkEnd w:id="0"/>
          </w:p>
        </w:tc>
      </w:tr>
      <w:tr w:rsidR="000A37E8" w:rsidTr="007340B5">
        <w:trPr>
          <w:trHeight w:val="69"/>
          <w:jc w:val="center"/>
        </w:trPr>
        <w:tc>
          <w:tcPr>
            <w:tcW w:w="1493" w:type="dxa"/>
            <w:vAlign w:val="center"/>
          </w:tcPr>
          <w:p w:rsidR="000A37E8" w:rsidRDefault="000A37E8" w:rsidP="00411337">
            <w:pPr>
              <w:adjustRightInd w:val="0"/>
              <w:snapToGrid w:val="0"/>
              <w:jc w:val="center"/>
              <w:rPr>
                <w:b/>
              </w:rPr>
            </w:pPr>
            <w:r>
              <w:rPr>
                <w:b/>
              </w:rPr>
              <w:t>选用教材</w:t>
            </w:r>
          </w:p>
        </w:tc>
        <w:tc>
          <w:tcPr>
            <w:tcW w:w="6679" w:type="dxa"/>
            <w:gridSpan w:val="3"/>
            <w:vAlign w:val="center"/>
          </w:tcPr>
          <w:p w:rsidR="000A37E8" w:rsidRDefault="00B25EF1" w:rsidP="00411337">
            <w:r>
              <w:rPr>
                <w:rFonts w:hint="eastAsia"/>
              </w:rPr>
              <w:t>《货币银行学》林海涛主编吉林大学出版社</w:t>
            </w:r>
          </w:p>
        </w:tc>
      </w:tr>
      <w:tr w:rsidR="000A37E8" w:rsidTr="007340B5">
        <w:trPr>
          <w:trHeight w:val="69"/>
          <w:jc w:val="center"/>
        </w:trPr>
        <w:tc>
          <w:tcPr>
            <w:tcW w:w="1493" w:type="dxa"/>
            <w:vAlign w:val="center"/>
          </w:tcPr>
          <w:p w:rsidR="000A37E8" w:rsidRDefault="000A37E8" w:rsidP="00411337">
            <w:pPr>
              <w:adjustRightInd w:val="0"/>
              <w:snapToGrid w:val="0"/>
              <w:jc w:val="center"/>
              <w:rPr>
                <w:b/>
              </w:rPr>
            </w:pPr>
            <w:r>
              <w:rPr>
                <w:rFonts w:hint="eastAsia"/>
                <w:b/>
              </w:rPr>
              <w:t>先修课程</w:t>
            </w:r>
          </w:p>
        </w:tc>
        <w:tc>
          <w:tcPr>
            <w:tcW w:w="6679" w:type="dxa"/>
            <w:gridSpan w:val="3"/>
            <w:vAlign w:val="center"/>
          </w:tcPr>
          <w:p w:rsidR="000A37E8" w:rsidRDefault="00B25EF1" w:rsidP="00411337">
            <w:r>
              <w:rPr>
                <w:rFonts w:hint="eastAsia"/>
              </w:rPr>
              <w:t>《政治经济学》、《微观经济学》、《宏观经济学》</w:t>
            </w:r>
          </w:p>
        </w:tc>
      </w:tr>
      <w:tr w:rsidR="000A37E8" w:rsidTr="007340B5">
        <w:trPr>
          <w:trHeight w:val="69"/>
          <w:jc w:val="center"/>
        </w:trPr>
        <w:tc>
          <w:tcPr>
            <w:tcW w:w="1493" w:type="dxa"/>
            <w:vAlign w:val="center"/>
          </w:tcPr>
          <w:p w:rsidR="000A37E8" w:rsidRDefault="000A37E8" w:rsidP="00411337">
            <w:pPr>
              <w:adjustRightInd w:val="0"/>
              <w:snapToGrid w:val="0"/>
              <w:jc w:val="center"/>
              <w:rPr>
                <w:b/>
              </w:rPr>
            </w:pPr>
            <w:r>
              <w:rPr>
                <w:rFonts w:hint="eastAsia"/>
                <w:b/>
              </w:rPr>
              <w:t>考核方式</w:t>
            </w:r>
          </w:p>
        </w:tc>
        <w:tc>
          <w:tcPr>
            <w:tcW w:w="6679" w:type="dxa"/>
            <w:gridSpan w:val="3"/>
            <w:vAlign w:val="center"/>
          </w:tcPr>
          <w:p w:rsidR="000A37E8" w:rsidRDefault="00B25EF1" w:rsidP="00411337">
            <w:r>
              <w:t>考试</w:t>
            </w:r>
          </w:p>
        </w:tc>
      </w:tr>
      <w:tr w:rsidR="000A37E8" w:rsidTr="00D611AC">
        <w:trPr>
          <w:trHeight w:val="338"/>
          <w:jc w:val="center"/>
        </w:trPr>
        <w:tc>
          <w:tcPr>
            <w:tcW w:w="1493" w:type="dxa"/>
            <w:vAlign w:val="center"/>
          </w:tcPr>
          <w:p w:rsidR="000A37E8" w:rsidRDefault="000A37E8" w:rsidP="00411337">
            <w:pPr>
              <w:adjustRightInd w:val="0"/>
              <w:snapToGrid w:val="0"/>
              <w:jc w:val="center"/>
              <w:rPr>
                <w:b/>
              </w:rPr>
            </w:pPr>
            <w:r>
              <w:rPr>
                <w:b/>
              </w:rPr>
              <w:t>制定人</w:t>
            </w:r>
          </w:p>
        </w:tc>
        <w:tc>
          <w:tcPr>
            <w:tcW w:w="2126" w:type="dxa"/>
            <w:vAlign w:val="center"/>
          </w:tcPr>
          <w:p w:rsidR="000A37E8" w:rsidRDefault="00B25EF1" w:rsidP="00411337">
            <w:pPr>
              <w:adjustRightInd w:val="0"/>
              <w:snapToGrid w:val="0"/>
            </w:pPr>
            <w:r>
              <w:t>刘京侠</w:t>
            </w:r>
          </w:p>
        </w:tc>
        <w:tc>
          <w:tcPr>
            <w:tcW w:w="2551" w:type="dxa"/>
            <w:vAlign w:val="center"/>
          </w:tcPr>
          <w:p w:rsidR="000A37E8" w:rsidRDefault="000A37E8" w:rsidP="00411337">
            <w:pPr>
              <w:adjustRightInd w:val="0"/>
              <w:snapToGrid w:val="0"/>
              <w:jc w:val="center"/>
              <w:rPr>
                <w:b/>
              </w:rPr>
            </w:pPr>
            <w:r>
              <w:rPr>
                <w:b/>
              </w:rPr>
              <w:t>制定时间</w:t>
            </w:r>
          </w:p>
        </w:tc>
        <w:tc>
          <w:tcPr>
            <w:tcW w:w="2002" w:type="dxa"/>
            <w:vAlign w:val="center"/>
          </w:tcPr>
          <w:p w:rsidR="000A37E8" w:rsidRDefault="00B25EF1" w:rsidP="00411337">
            <w:pPr>
              <w:adjustRightInd w:val="0"/>
              <w:snapToGrid w:val="0"/>
              <w:rPr>
                <w:b/>
              </w:rPr>
            </w:pPr>
            <w:r>
              <w:rPr>
                <w:rFonts w:hint="eastAsia"/>
                <w:b/>
              </w:rPr>
              <w:t>2018</w:t>
            </w:r>
            <w:r>
              <w:rPr>
                <w:rFonts w:hint="eastAsia"/>
                <w:b/>
              </w:rPr>
              <w:t>年</w:t>
            </w:r>
            <w:r>
              <w:rPr>
                <w:rFonts w:hint="eastAsia"/>
                <w:b/>
              </w:rPr>
              <w:t>9</w:t>
            </w:r>
            <w:r>
              <w:rPr>
                <w:rFonts w:hint="eastAsia"/>
                <w:b/>
              </w:rPr>
              <w:t>月</w:t>
            </w:r>
          </w:p>
        </w:tc>
      </w:tr>
    </w:tbl>
    <w:p w:rsidR="000A37E8" w:rsidRPr="007340B5" w:rsidRDefault="000A37E8" w:rsidP="0033401C">
      <w:pPr>
        <w:spacing w:beforeLines="50" w:afterLines="50"/>
        <w:rPr>
          <w:b/>
          <w:sz w:val="30"/>
          <w:szCs w:val="30"/>
        </w:rPr>
      </w:pPr>
      <w:r w:rsidRPr="007340B5">
        <w:rPr>
          <w:b/>
          <w:sz w:val="30"/>
          <w:szCs w:val="30"/>
        </w:rPr>
        <w:t>二、课程</w:t>
      </w:r>
      <w:r w:rsidRPr="007340B5">
        <w:rPr>
          <w:rFonts w:hint="eastAsia"/>
          <w:b/>
          <w:sz w:val="30"/>
          <w:szCs w:val="30"/>
        </w:rPr>
        <w:t>性质及目标</w:t>
      </w:r>
    </w:p>
    <w:p w:rsidR="000A37E8" w:rsidRDefault="000A37E8" w:rsidP="000A37E8">
      <w:pPr>
        <w:spacing w:line="300" w:lineRule="auto"/>
        <w:ind w:firstLineChars="200" w:firstLine="480"/>
        <w:rPr>
          <w:sz w:val="36"/>
        </w:rPr>
      </w:pPr>
      <w:r>
        <w:rPr>
          <w:rFonts w:hint="eastAsia"/>
          <w:sz w:val="24"/>
        </w:rPr>
        <w:t>简要说明课程性质及在人才培养过程中的地位、作用，以及课程基本内容等。</w:t>
      </w:r>
    </w:p>
    <w:p w:rsidR="00B25EF1" w:rsidRPr="00B25EF1" w:rsidRDefault="000A37E8" w:rsidP="00B25EF1">
      <w:pPr>
        <w:spacing w:line="300" w:lineRule="auto"/>
        <w:ind w:firstLineChars="200" w:firstLine="480"/>
        <w:rPr>
          <w:rFonts w:asciiTheme="minorEastAsia" w:hAnsiTheme="minorEastAsia"/>
          <w:sz w:val="24"/>
          <w:szCs w:val="28"/>
        </w:rPr>
      </w:pPr>
      <w:r>
        <w:rPr>
          <w:rFonts w:asciiTheme="minorEastAsia" w:hAnsiTheme="minorEastAsia" w:hint="eastAsia"/>
          <w:sz w:val="24"/>
          <w:szCs w:val="28"/>
        </w:rPr>
        <w:t>本课程拟达到的课程目标</w:t>
      </w:r>
      <w:r>
        <w:rPr>
          <w:rFonts w:asciiTheme="minorEastAsia" w:hAnsiTheme="minorEastAsia" w:hint="eastAsia"/>
          <w:b/>
          <w:sz w:val="24"/>
          <w:szCs w:val="28"/>
        </w:rPr>
        <w:t>:</w:t>
      </w:r>
      <w:r w:rsidR="00B25EF1" w:rsidRPr="00B25EF1">
        <w:rPr>
          <w:rFonts w:asciiTheme="minorEastAsia" w:hAnsiTheme="minorEastAsia" w:hint="eastAsia"/>
          <w:sz w:val="24"/>
          <w:szCs w:val="28"/>
        </w:rPr>
        <w:t>货币银行学课程是金融学专业的专业基础课及必修课。通过对本课程的学习，使学生了解并掌握货币、信用、银行、金融市场、货币政策、通货膨胀、通货紧缩等方面的基础理论、基本业务知识，并使学生能够理论联系实际，用所掌握的知识分析说明当前金融领域的实际问题。为学生学习后续课程和在将来的工作中进一步学习打下坚实的基础。</w:t>
      </w:r>
    </w:p>
    <w:p w:rsidR="00B516A7" w:rsidRDefault="00F43728" w:rsidP="00531E2E">
      <w:pPr>
        <w:spacing w:line="300" w:lineRule="auto"/>
        <w:rPr>
          <w:b/>
          <w:sz w:val="30"/>
          <w:szCs w:val="30"/>
        </w:rPr>
      </w:pPr>
      <w:r w:rsidRPr="00F43728">
        <w:rPr>
          <w:rFonts w:hint="eastAsia"/>
          <w:b/>
          <w:sz w:val="30"/>
          <w:szCs w:val="30"/>
        </w:rPr>
        <w:t>三、</w:t>
      </w:r>
      <w:r w:rsidR="00B516A7" w:rsidRPr="00F43728">
        <w:rPr>
          <w:rFonts w:hint="eastAsia"/>
          <w:b/>
          <w:sz w:val="30"/>
          <w:szCs w:val="30"/>
        </w:rPr>
        <w:t>教学内容和要求</w:t>
      </w:r>
    </w:p>
    <w:p w:rsidR="00B25EF1" w:rsidRPr="00B25EF1" w:rsidRDefault="00B25EF1" w:rsidP="0033401C">
      <w:pPr>
        <w:spacing w:beforeLines="50" w:line="300" w:lineRule="auto"/>
        <w:ind w:firstLineChars="200" w:firstLine="480"/>
        <w:rPr>
          <w:sz w:val="24"/>
          <w:szCs w:val="24"/>
        </w:rPr>
      </w:pPr>
      <w:r w:rsidRPr="00B25EF1">
        <w:rPr>
          <w:rFonts w:hint="eastAsia"/>
          <w:sz w:val="24"/>
          <w:szCs w:val="24"/>
        </w:rPr>
        <w:t>课程教学中主要介绍货币制度、信用、利息和利率、金融市场、商业银行、中央银行、货币需求、货币供给、通货膨胀和通货紧缩、货币政策、金融与经济、外汇与国际收支等内容。通过教学使学生对金融基础知识进行系统性学习，通过理论－实践－理论的认识及学习过程，将所学的金融基础知识正确应用到实际经济生活的投资理财活动中去。</w:t>
      </w:r>
    </w:p>
    <w:p w:rsidR="00B25EF1" w:rsidRPr="00B25EF1" w:rsidRDefault="00B25EF1" w:rsidP="00B25EF1">
      <w:pPr>
        <w:spacing w:line="300" w:lineRule="auto"/>
        <w:ind w:firstLineChars="200" w:firstLine="482"/>
        <w:rPr>
          <w:b/>
          <w:sz w:val="24"/>
          <w:szCs w:val="24"/>
        </w:rPr>
      </w:pPr>
    </w:p>
    <w:p w:rsidR="00B516A7" w:rsidRPr="00F43728" w:rsidRDefault="00086A16" w:rsidP="0033401C">
      <w:pPr>
        <w:spacing w:beforeLines="50"/>
        <w:rPr>
          <w:rFonts w:ascii="黑体" w:eastAsia="黑体" w:hAnsi="黑体"/>
          <w:sz w:val="28"/>
          <w:szCs w:val="28"/>
        </w:rPr>
      </w:pPr>
      <w:r>
        <w:rPr>
          <w:rFonts w:ascii="黑体" w:eastAsia="黑体" w:hAnsi="黑体" w:hint="eastAsia"/>
          <w:sz w:val="28"/>
          <w:szCs w:val="28"/>
        </w:rPr>
        <w:t>（</w:t>
      </w:r>
      <w:r w:rsidR="00B516A7" w:rsidRPr="00F43728">
        <w:rPr>
          <w:rFonts w:ascii="黑体" w:eastAsia="黑体" w:hAnsi="黑体" w:hint="eastAsia"/>
          <w:sz w:val="28"/>
          <w:szCs w:val="28"/>
        </w:rPr>
        <w:t>一</w:t>
      </w:r>
      <w:r>
        <w:rPr>
          <w:rFonts w:ascii="黑体" w:eastAsia="黑体" w:hAnsi="黑体" w:hint="eastAsia"/>
          <w:sz w:val="28"/>
          <w:szCs w:val="28"/>
        </w:rPr>
        <w:t>）</w:t>
      </w:r>
      <w:r w:rsidR="00B516A7" w:rsidRPr="00F43728">
        <w:rPr>
          <w:rFonts w:ascii="黑体" w:eastAsia="黑体" w:hAnsi="黑体" w:hint="eastAsia"/>
          <w:sz w:val="28"/>
          <w:szCs w:val="28"/>
        </w:rPr>
        <w:t>课堂教学</w:t>
      </w:r>
    </w:p>
    <w:p w:rsidR="00B516A7" w:rsidRPr="00CE4038" w:rsidRDefault="00B516A7" w:rsidP="0033401C">
      <w:pPr>
        <w:spacing w:beforeLines="50"/>
        <w:jc w:val="center"/>
        <w:rPr>
          <w:rFonts w:ascii="仿宋" w:eastAsia="仿宋" w:hAnsi="仿宋"/>
          <w:b/>
          <w:sz w:val="28"/>
          <w:szCs w:val="28"/>
        </w:rPr>
      </w:pPr>
      <w:r w:rsidRPr="00CE4038">
        <w:rPr>
          <w:rFonts w:ascii="仿宋" w:eastAsia="仿宋" w:hAnsi="仿宋" w:hint="eastAsia"/>
          <w:b/>
          <w:sz w:val="28"/>
          <w:szCs w:val="28"/>
        </w:rPr>
        <w:lastRenderedPageBreak/>
        <w:t xml:space="preserve">第一章 </w:t>
      </w:r>
      <w:r w:rsidR="00531E2E" w:rsidRPr="00CE4038">
        <w:rPr>
          <w:rFonts w:ascii="仿宋" w:eastAsia="仿宋" w:hAnsi="仿宋" w:hint="eastAsia"/>
          <w:b/>
          <w:sz w:val="28"/>
          <w:szCs w:val="28"/>
        </w:rPr>
        <w:t>货币与货币制度</w:t>
      </w:r>
    </w:p>
    <w:p w:rsidR="00B516A7" w:rsidRPr="00B45BD5" w:rsidRDefault="00B45BD5" w:rsidP="0033401C">
      <w:pPr>
        <w:spacing w:beforeLines="50"/>
        <w:rPr>
          <w:rFonts w:ascii="楷体" w:eastAsia="楷体" w:hAnsi="楷体"/>
          <w:sz w:val="28"/>
          <w:szCs w:val="28"/>
        </w:rPr>
      </w:pPr>
      <w:r w:rsidRPr="00B45BD5">
        <w:rPr>
          <w:rFonts w:ascii="楷体" w:eastAsia="楷体" w:hAnsi="楷体" w:hint="eastAsia"/>
          <w:sz w:val="28"/>
          <w:szCs w:val="28"/>
        </w:rPr>
        <w:t>1.</w:t>
      </w:r>
      <w:r w:rsidR="00B516A7" w:rsidRPr="00B45BD5">
        <w:rPr>
          <w:rFonts w:ascii="楷体" w:eastAsia="楷体" w:hAnsi="楷体" w:hint="eastAsia"/>
          <w:sz w:val="28"/>
          <w:szCs w:val="28"/>
        </w:rPr>
        <w:t>教学要求</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1</w:t>
      </w:r>
      <w:r w:rsidRPr="00B45BD5">
        <w:rPr>
          <w:rFonts w:ascii="仿宋_GB2312" w:eastAsia="仿宋_GB2312" w:hAnsi="宋体" w:hint="eastAsia"/>
          <w:sz w:val="28"/>
          <w:szCs w:val="28"/>
        </w:rPr>
        <w:t>）</w:t>
      </w:r>
      <w:r w:rsidR="00531E2E" w:rsidRPr="00531E2E">
        <w:rPr>
          <w:rFonts w:ascii="仿宋_GB2312" w:eastAsia="仿宋_GB2312" w:hAnsi="宋体" w:hint="eastAsia"/>
          <w:sz w:val="28"/>
          <w:szCs w:val="28"/>
        </w:rPr>
        <w:t>掌握货币的起源</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2</w:t>
      </w:r>
      <w:r w:rsidRPr="00B45BD5">
        <w:rPr>
          <w:rFonts w:ascii="仿宋_GB2312" w:eastAsia="仿宋_GB2312" w:hAnsi="宋体" w:hint="eastAsia"/>
          <w:sz w:val="28"/>
          <w:szCs w:val="28"/>
        </w:rPr>
        <w:t>）</w:t>
      </w:r>
      <w:r w:rsidR="00531E2E">
        <w:rPr>
          <w:rFonts w:ascii="仿宋_GB2312" w:eastAsia="仿宋_GB2312" w:hAnsi="宋体" w:hint="eastAsia"/>
          <w:sz w:val="28"/>
          <w:szCs w:val="28"/>
        </w:rPr>
        <w:t>掌握</w:t>
      </w:r>
      <w:r w:rsidR="00531E2E" w:rsidRPr="00531E2E">
        <w:rPr>
          <w:rFonts w:ascii="仿宋_GB2312" w:eastAsia="仿宋_GB2312" w:hAnsi="宋体" w:hint="eastAsia"/>
          <w:sz w:val="28"/>
          <w:szCs w:val="28"/>
        </w:rPr>
        <w:t>货币的本质和职能</w:t>
      </w:r>
    </w:p>
    <w:p w:rsidR="00B516A7"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3</w:t>
      </w:r>
      <w:r w:rsidRPr="00B45BD5">
        <w:rPr>
          <w:rFonts w:ascii="仿宋_GB2312" w:eastAsia="仿宋_GB2312" w:hAnsi="宋体" w:hint="eastAsia"/>
          <w:sz w:val="28"/>
          <w:szCs w:val="28"/>
        </w:rPr>
        <w:t>）</w:t>
      </w:r>
      <w:r w:rsidR="00531E2E">
        <w:rPr>
          <w:rFonts w:ascii="仿宋_GB2312" w:eastAsia="仿宋_GB2312" w:hAnsi="宋体" w:hint="eastAsia"/>
          <w:sz w:val="28"/>
          <w:szCs w:val="28"/>
        </w:rPr>
        <w:t>掌握</w:t>
      </w:r>
      <w:r w:rsidR="00531E2E" w:rsidRPr="00531E2E">
        <w:rPr>
          <w:rFonts w:ascii="仿宋_GB2312" w:eastAsia="仿宋_GB2312" w:hAnsi="宋体" w:hint="eastAsia"/>
          <w:sz w:val="28"/>
          <w:szCs w:val="28"/>
        </w:rPr>
        <w:t>货币的形式</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（4）掌握</w:t>
      </w:r>
      <w:r w:rsidRPr="00531E2E">
        <w:rPr>
          <w:rFonts w:ascii="仿宋_GB2312" w:eastAsia="仿宋_GB2312" w:hAnsi="宋体" w:hint="eastAsia"/>
          <w:sz w:val="28"/>
          <w:szCs w:val="28"/>
        </w:rPr>
        <w:t>货币制度类型及构成要素的内容</w:t>
      </w:r>
    </w:p>
    <w:p w:rsidR="00B516A7" w:rsidRPr="00B45BD5" w:rsidRDefault="00B45BD5" w:rsidP="0033401C">
      <w:pPr>
        <w:spacing w:beforeLines="50"/>
        <w:rPr>
          <w:rFonts w:ascii="楷体" w:eastAsia="楷体" w:hAnsi="楷体"/>
          <w:sz w:val="28"/>
          <w:szCs w:val="28"/>
        </w:rPr>
      </w:pPr>
      <w:r w:rsidRPr="00B45BD5">
        <w:rPr>
          <w:rFonts w:ascii="楷体" w:eastAsia="楷体" w:hAnsi="楷体" w:hint="eastAsia"/>
          <w:sz w:val="28"/>
          <w:szCs w:val="28"/>
        </w:rPr>
        <w:t>2.</w:t>
      </w:r>
      <w:r w:rsidR="00B516A7" w:rsidRPr="00B45BD5">
        <w:rPr>
          <w:rFonts w:ascii="楷体" w:eastAsia="楷体" w:hAnsi="楷体" w:hint="eastAsia"/>
          <w:sz w:val="28"/>
          <w:szCs w:val="28"/>
        </w:rPr>
        <w:t>教学内容</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1</w:t>
      </w:r>
      <w:r w:rsidRPr="00B45BD5">
        <w:rPr>
          <w:rFonts w:ascii="仿宋_GB2312" w:eastAsia="仿宋_GB2312" w:hAnsi="宋体" w:hint="eastAsia"/>
          <w:sz w:val="28"/>
          <w:szCs w:val="28"/>
        </w:rPr>
        <w:t>）</w:t>
      </w:r>
      <w:r w:rsidR="00531E2E" w:rsidRPr="00531E2E">
        <w:rPr>
          <w:rFonts w:ascii="仿宋_GB2312" w:eastAsia="仿宋_GB2312" w:hAnsi="宋体" w:hint="eastAsia"/>
          <w:sz w:val="28"/>
          <w:szCs w:val="28"/>
        </w:rPr>
        <w:t>货币的</w:t>
      </w:r>
      <w:r w:rsidR="00531E2E">
        <w:rPr>
          <w:rFonts w:ascii="仿宋_GB2312" w:eastAsia="仿宋_GB2312" w:hAnsi="宋体" w:hint="eastAsia"/>
          <w:sz w:val="28"/>
          <w:szCs w:val="28"/>
        </w:rPr>
        <w:t>职能</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2</w:t>
      </w:r>
      <w:r w:rsidRPr="00B45BD5">
        <w:rPr>
          <w:rFonts w:ascii="仿宋_GB2312" w:eastAsia="仿宋_GB2312" w:hAnsi="宋体" w:hint="eastAsia"/>
          <w:sz w:val="28"/>
          <w:szCs w:val="28"/>
        </w:rPr>
        <w:t>）</w:t>
      </w:r>
      <w:r w:rsidR="00531E2E">
        <w:rPr>
          <w:rFonts w:ascii="仿宋_GB2312" w:eastAsia="仿宋_GB2312" w:hAnsi="宋体" w:hint="eastAsia"/>
          <w:sz w:val="28"/>
          <w:szCs w:val="28"/>
        </w:rPr>
        <w:t>货币的演变</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3</w:t>
      </w:r>
      <w:r w:rsidRPr="00B45BD5">
        <w:rPr>
          <w:rFonts w:ascii="仿宋_GB2312" w:eastAsia="仿宋_GB2312" w:hAnsi="宋体" w:hint="eastAsia"/>
          <w:sz w:val="28"/>
          <w:szCs w:val="28"/>
        </w:rPr>
        <w:t>）</w:t>
      </w:r>
      <w:r w:rsidR="00531E2E">
        <w:rPr>
          <w:rFonts w:ascii="仿宋_GB2312" w:eastAsia="仿宋_GB2312" w:hAnsi="宋体" w:hint="eastAsia"/>
          <w:sz w:val="28"/>
          <w:szCs w:val="28"/>
        </w:rPr>
        <w:t>货币制度</w:t>
      </w:r>
    </w:p>
    <w:p w:rsidR="00B516A7" w:rsidRPr="00C52602" w:rsidRDefault="00B516A7" w:rsidP="0033401C">
      <w:pPr>
        <w:spacing w:beforeLines="50"/>
        <w:jc w:val="center"/>
        <w:rPr>
          <w:rFonts w:ascii="仿宋_GB2312" w:eastAsia="仿宋_GB2312" w:hAnsi="宋体"/>
          <w:b/>
          <w:sz w:val="28"/>
          <w:szCs w:val="28"/>
        </w:rPr>
      </w:pPr>
      <w:r w:rsidRPr="00C52602">
        <w:rPr>
          <w:rFonts w:ascii="仿宋_GB2312" w:eastAsia="仿宋_GB2312" w:hAnsi="宋体" w:hint="eastAsia"/>
          <w:b/>
          <w:sz w:val="28"/>
          <w:szCs w:val="28"/>
        </w:rPr>
        <w:t xml:space="preserve">第二章   </w:t>
      </w:r>
      <w:r w:rsidR="00531E2E">
        <w:rPr>
          <w:rFonts w:ascii="仿宋_GB2312" w:eastAsia="仿宋_GB2312" w:hAnsi="宋体" w:hint="eastAsia"/>
          <w:b/>
          <w:sz w:val="28"/>
          <w:szCs w:val="28"/>
        </w:rPr>
        <w:t>信用和利息</w:t>
      </w:r>
    </w:p>
    <w:p w:rsidR="00B516A7" w:rsidRPr="00B45BD5" w:rsidRDefault="00B45BD5" w:rsidP="0033401C">
      <w:pPr>
        <w:spacing w:beforeLines="50"/>
        <w:rPr>
          <w:rFonts w:ascii="楷体" w:eastAsia="楷体" w:hAnsi="楷体"/>
          <w:sz w:val="28"/>
          <w:szCs w:val="28"/>
        </w:rPr>
      </w:pPr>
      <w:r w:rsidRPr="00B45BD5">
        <w:rPr>
          <w:rFonts w:ascii="楷体" w:eastAsia="楷体" w:hAnsi="楷体" w:hint="eastAsia"/>
          <w:sz w:val="28"/>
          <w:szCs w:val="28"/>
        </w:rPr>
        <w:t>1.</w:t>
      </w:r>
      <w:r w:rsidR="00B516A7" w:rsidRPr="00B45BD5">
        <w:rPr>
          <w:rFonts w:ascii="楷体" w:eastAsia="楷体" w:hAnsi="楷体" w:hint="eastAsia"/>
          <w:sz w:val="28"/>
          <w:szCs w:val="28"/>
        </w:rPr>
        <w:t>教学要求</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1</w:t>
      </w:r>
      <w:r>
        <w:rPr>
          <w:rFonts w:ascii="仿宋_GB2312" w:eastAsia="仿宋_GB2312" w:hAnsi="宋体" w:hint="eastAsia"/>
          <w:sz w:val="28"/>
          <w:szCs w:val="28"/>
        </w:rPr>
        <w:t>）</w:t>
      </w:r>
      <w:r w:rsidR="00175A95" w:rsidRPr="00175A95">
        <w:rPr>
          <w:rFonts w:ascii="仿宋_GB2312" w:eastAsia="仿宋_GB2312" w:hAnsi="宋体" w:hint="eastAsia"/>
          <w:sz w:val="28"/>
          <w:szCs w:val="28"/>
        </w:rPr>
        <w:t>掌握信用的产生与发展</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2</w:t>
      </w:r>
      <w:r>
        <w:rPr>
          <w:rFonts w:ascii="仿宋_GB2312" w:eastAsia="仿宋_GB2312" w:hAnsi="宋体" w:hint="eastAsia"/>
          <w:sz w:val="28"/>
          <w:szCs w:val="28"/>
        </w:rPr>
        <w:t>）</w:t>
      </w:r>
      <w:r w:rsidR="00175A95" w:rsidRPr="00175A95">
        <w:rPr>
          <w:rFonts w:ascii="仿宋_GB2312" w:eastAsia="仿宋_GB2312" w:hAnsi="宋体" w:hint="eastAsia"/>
          <w:sz w:val="28"/>
          <w:szCs w:val="28"/>
        </w:rPr>
        <w:t>掌握现代信用形式中包括银行信用、商业信用、消费信用等主要信用形式的特点、优缺点及应用</w:t>
      </w:r>
    </w:p>
    <w:p w:rsidR="00B516A7"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3</w:t>
      </w:r>
      <w:r>
        <w:rPr>
          <w:rFonts w:ascii="仿宋_GB2312" w:eastAsia="仿宋_GB2312" w:hAnsi="宋体" w:hint="eastAsia"/>
          <w:sz w:val="28"/>
          <w:szCs w:val="28"/>
        </w:rPr>
        <w:t>）</w:t>
      </w:r>
      <w:r w:rsidR="009D0184">
        <w:rPr>
          <w:rFonts w:ascii="仿宋_GB2312" w:eastAsia="仿宋_GB2312" w:hAnsi="宋体" w:hint="eastAsia"/>
          <w:sz w:val="28"/>
          <w:szCs w:val="28"/>
        </w:rPr>
        <w:t>掌握</w:t>
      </w:r>
      <w:r w:rsidR="00175A95" w:rsidRPr="00175A95">
        <w:rPr>
          <w:rFonts w:ascii="仿宋_GB2312" w:eastAsia="仿宋_GB2312" w:hAnsi="宋体" w:hint="eastAsia"/>
          <w:sz w:val="28"/>
          <w:szCs w:val="28"/>
        </w:rPr>
        <w:t>信用在经济中的作用</w:t>
      </w:r>
    </w:p>
    <w:p w:rsidR="00175A95" w:rsidRPr="00B45BD5" w:rsidRDefault="00175A95" w:rsidP="0033401C">
      <w:pPr>
        <w:spacing w:beforeLines="50"/>
        <w:rPr>
          <w:rFonts w:ascii="仿宋_GB2312" w:eastAsia="仿宋_GB2312" w:hAnsi="宋体"/>
          <w:sz w:val="28"/>
          <w:szCs w:val="28"/>
        </w:rPr>
      </w:pPr>
      <w:r>
        <w:rPr>
          <w:rFonts w:ascii="仿宋_GB2312" w:eastAsia="仿宋_GB2312" w:hAnsi="宋体" w:hint="eastAsia"/>
          <w:sz w:val="28"/>
          <w:szCs w:val="28"/>
        </w:rPr>
        <w:t>（4）</w:t>
      </w:r>
      <w:r w:rsidRPr="00175A95">
        <w:rPr>
          <w:rFonts w:ascii="仿宋_GB2312" w:eastAsia="仿宋_GB2312" w:hAnsi="宋体" w:hint="eastAsia"/>
          <w:sz w:val="28"/>
          <w:szCs w:val="28"/>
        </w:rPr>
        <w:t>掌握利息定义，利率体系中各种利率内涵，利率的决定及利率理论，利率的作用</w:t>
      </w:r>
    </w:p>
    <w:p w:rsidR="00B516A7" w:rsidRPr="00B45BD5" w:rsidRDefault="00B45BD5" w:rsidP="0033401C">
      <w:pPr>
        <w:spacing w:beforeLines="50"/>
        <w:rPr>
          <w:rFonts w:ascii="楷体" w:eastAsia="楷体" w:hAnsi="楷体"/>
          <w:sz w:val="28"/>
          <w:szCs w:val="28"/>
        </w:rPr>
      </w:pPr>
      <w:r>
        <w:rPr>
          <w:rFonts w:ascii="楷体" w:eastAsia="楷体" w:hAnsi="楷体" w:hint="eastAsia"/>
          <w:sz w:val="28"/>
          <w:szCs w:val="28"/>
        </w:rPr>
        <w:lastRenderedPageBreak/>
        <w:t>2.</w:t>
      </w:r>
      <w:r w:rsidR="00B516A7" w:rsidRPr="00B45BD5">
        <w:rPr>
          <w:rFonts w:ascii="楷体" w:eastAsia="楷体" w:hAnsi="楷体" w:hint="eastAsia"/>
          <w:sz w:val="28"/>
          <w:szCs w:val="28"/>
        </w:rPr>
        <w:t>教学内容</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1</w:t>
      </w:r>
      <w:r>
        <w:rPr>
          <w:rFonts w:ascii="仿宋_GB2312" w:eastAsia="仿宋_GB2312" w:hAnsi="宋体" w:hint="eastAsia"/>
          <w:sz w:val="28"/>
          <w:szCs w:val="28"/>
        </w:rPr>
        <w:t>）</w:t>
      </w:r>
      <w:r w:rsidR="00531E2E">
        <w:rPr>
          <w:rFonts w:ascii="仿宋_GB2312" w:eastAsia="仿宋_GB2312" w:hAnsi="宋体" w:hint="eastAsia"/>
          <w:sz w:val="28"/>
          <w:szCs w:val="28"/>
        </w:rPr>
        <w:t>信用和信用形式</w:t>
      </w:r>
    </w:p>
    <w:p w:rsidR="00B516A7" w:rsidRPr="00B45BD5"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2</w:t>
      </w:r>
      <w:r>
        <w:rPr>
          <w:rFonts w:ascii="仿宋_GB2312" w:eastAsia="仿宋_GB2312" w:hAnsi="宋体" w:hint="eastAsia"/>
          <w:sz w:val="28"/>
          <w:szCs w:val="28"/>
        </w:rPr>
        <w:t>）</w:t>
      </w:r>
      <w:r w:rsidR="00531E2E">
        <w:rPr>
          <w:rFonts w:ascii="仿宋_GB2312" w:eastAsia="仿宋_GB2312" w:hAnsi="宋体" w:hint="eastAsia"/>
          <w:sz w:val="28"/>
          <w:szCs w:val="28"/>
        </w:rPr>
        <w:t>金融工具</w:t>
      </w:r>
    </w:p>
    <w:p w:rsidR="00B516A7" w:rsidRDefault="00B45BD5"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00B516A7" w:rsidRPr="00B45BD5">
        <w:rPr>
          <w:rFonts w:ascii="仿宋_GB2312" w:eastAsia="仿宋_GB2312" w:hAnsi="宋体" w:hint="eastAsia"/>
          <w:sz w:val="28"/>
          <w:szCs w:val="28"/>
        </w:rPr>
        <w:t>3</w:t>
      </w:r>
      <w:r>
        <w:rPr>
          <w:rFonts w:ascii="仿宋_GB2312" w:eastAsia="仿宋_GB2312" w:hAnsi="宋体" w:hint="eastAsia"/>
          <w:sz w:val="28"/>
          <w:szCs w:val="28"/>
        </w:rPr>
        <w:t>）</w:t>
      </w:r>
      <w:r w:rsidR="00531E2E">
        <w:rPr>
          <w:rFonts w:ascii="仿宋_GB2312" w:eastAsia="仿宋_GB2312" w:hAnsi="宋体" w:hint="eastAsia"/>
          <w:sz w:val="28"/>
          <w:szCs w:val="28"/>
        </w:rPr>
        <w:t>利息和利息率</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三</w:t>
      </w:r>
      <w:r w:rsidRPr="00B45BD5">
        <w:rPr>
          <w:rFonts w:asciiTheme="minorEastAsia" w:hAnsiTheme="minorEastAsia" w:hint="eastAsia"/>
          <w:b/>
          <w:sz w:val="28"/>
          <w:szCs w:val="28"/>
        </w:rPr>
        <w:t xml:space="preserve">章 </w:t>
      </w:r>
      <w:r>
        <w:rPr>
          <w:rFonts w:asciiTheme="minorEastAsia" w:hAnsiTheme="minorEastAsia" w:hint="eastAsia"/>
          <w:b/>
          <w:sz w:val="28"/>
          <w:szCs w:val="28"/>
        </w:rPr>
        <w:t>金融市场</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D808BB" w:rsidRPr="00D808BB">
        <w:rPr>
          <w:rFonts w:ascii="仿宋_GB2312" w:eastAsia="仿宋_GB2312" w:hAnsi="宋体" w:hint="eastAsia"/>
          <w:sz w:val="28"/>
          <w:szCs w:val="28"/>
        </w:rPr>
        <w:t>掌握金融市场概述，各种金融工具内容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D808BB" w:rsidRPr="00D808BB">
        <w:rPr>
          <w:rFonts w:ascii="仿宋_GB2312" w:eastAsia="仿宋_GB2312" w:hAnsi="宋体" w:hint="eastAsia"/>
          <w:sz w:val="28"/>
          <w:szCs w:val="28"/>
        </w:rPr>
        <w:t>货币市场各子市场基本知识</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D808BB" w:rsidRPr="00D808BB">
        <w:rPr>
          <w:rFonts w:ascii="仿宋_GB2312" w:eastAsia="仿宋_GB2312" w:hAnsi="宋体" w:hint="eastAsia"/>
          <w:sz w:val="28"/>
          <w:szCs w:val="28"/>
        </w:rPr>
        <w:t>资本市场组成及主要内容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（4）掌握</w:t>
      </w:r>
      <w:r w:rsidR="00D808BB" w:rsidRPr="00D808BB">
        <w:rPr>
          <w:rFonts w:ascii="仿宋_GB2312" w:eastAsia="仿宋_GB2312" w:hAnsi="宋体" w:hint="eastAsia"/>
          <w:sz w:val="28"/>
          <w:szCs w:val="28"/>
        </w:rPr>
        <w:t>金融风险与金融市场监管</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D808BB">
        <w:rPr>
          <w:rFonts w:ascii="仿宋_GB2312" w:eastAsia="仿宋_GB2312" w:hAnsi="宋体" w:hint="eastAsia"/>
          <w:sz w:val="28"/>
          <w:szCs w:val="28"/>
        </w:rPr>
        <w:t>金融市场的构成</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货币</w:t>
      </w:r>
      <w:r w:rsidR="00D808BB">
        <w:rPr>
          <w:rFonts w:ascii="仿宋_GB2312" w:eastAsia="仿宋_GB2312" w:hAnsi="宋体" w:hint="eastAsia"/>
          <w:sz w:val="28"/>
          <w:szCs w:val="28"/>
        </w:rPr>
        <w:t>市场</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D808BB">
        <w:rPr>
          <w:rFonts w:ascii="仿宋_GB2312" w:eastAsia="仿宋_GB2312" w:hAnsi="宋体" w:hint="eastAsia"/>
          <w:sz w:val="28"/>
          <w:szCs w:val="28"/>
        </w:rPr>
        <w:t>资本市场</w:t>
      </w:r>
    </w:p>
    <w:p w:rsidR="00D808BB" w:rsidRDefault="00D808BB" w:rsidP="0033401C">
      <w:pPr>
        <w:spacing w:beforeLines="50"/>
        <w:rPr>
          <w:rFonts w:ascii="仿宋_GB2312" w:eastAsia="仿宋_GB2312" w:hAnsi="宋体"/>
          <w:sz w:val="28"/>
          <w:szCs w:val="28"/>
        </w:rPr>
      </w:pPr>
      <w:r>
        <w:rPr>
          <w:rFonts w:ascii="仿宋_GB2312" w:eastAsia="仿宋_GB2312" w:hAnsi="宋体" w:hint="eastAsia"/>
          <w:sz w:val="28"/>
          <w:szCs w:val="28"/>
        </w:rPr>
        <w:t>（4）衍生市场</w:t>
      </w:r>
    </w:p>
    <w:p w:rsidR="00D808BB" w:rsidRPr="00B45BD5" w:rsidRDefault="00D808BB" w:rsidP="0033401C">
      <w:pPr>
        <w:spacing w:beforeLines="50"/>
        <w:rPr>
          <w:rFonts w:ascii="仿宋_GB2312" w:eastAsia="仿宋_GB2312" w:hAnsi="宋体"/>
          <w:sz w:val="28"/>
          <w:szCs w:val="28"/>
        </w:rPr>
      </w:pPr>
      <w:r>
        <w:rPr>
          <w:rFonts w:ascii="仿宋_GB2312" w:eastAsia="仿宋_GB2312" w:hAnsi="宋体" w:hint="eastAsia"/>
          <w:sz w:val="28"/>
          <w:szCs w:val="28"/>
        </w:rPr>
        <w:t>（5）投资基金市场</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四</w:t>
      </w:r>
      <w:r w:rsidRPr="00B45BD5">
        <w:rPr>
          <w:rFonts w:asciiTheme="minorEastAsia" w:hAnsiTheme="minorEastAsia" w:hint="eastAsia"/>
          <w:b/>
          <w:sz w:val="28"/>
          <w:szCs w:val="28"/>
        </w:rPr>
        <w:t xml:space="preserve">章 </w:t>
      </w:r>
      <w:r>
        <w:rPr>
          <w:rFonts w:asciiTheme="minorEastAsia" w:hAnsiTheme="minorEastAsia" w:hint="eastAsia"/>
          <w:b/>
          <w:sz w:val="28"/>
          <w:szCs w:val="28"/>
        </w:rPr>
        <w:t>金融机构</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lastRenderedPageBreak/>
        <w:t>（</w:t>
      </w:r>
      <w:r w:rsidRPr="00B45BD5">
        <w:rPr>
          <w:rFonts w:ascii="仿宋_GB2312" w:eastAsia="仿宋_GB2312" w:hAnsi="宋体" w:hint="eastAsia"/>
          <w:sz w:val="28"/>
          <w:szCs w:val="28"/>
        </w:rPr>
        <w:t>1）</w:t>
      </w:r>
      <w:r w:rsidR="00D808BB" w:rsidRPr="00D808BB">
        <w:rPr>
          <w:rFonts w:ascii="仿宋_GB2312" w:eastAsia="仿宋_GB2312" w:hAnsi="宋体" w:hint="eastAsia"/>
          <w:sz w:val="28"/>
          <w:szCs w:val="28"/>
        </w:rPr>
        <w:t>掌握主要专业银行的职责与业务分工</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D808BB" w:rsidRPr="00D808BB">
        <w:rPr>
          <w:rFonts w:ascii="仿宋_GB2312" w:eastAsia="仿宋_GB2312" w:hAnsi="宋体" w:hint="eastAsia"/>
          <w:sz w:val="28"/>
          <w:szCs w:val="28"/>
        </w:rPr>
        <w:t>政策性银行的组成、分工与业务</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D808BB" w:rsidRPr="00D808BB">
        <w:rPr>
          <w:rFonts w:ascii="仿宋_GB2312" w:eastAsia="仿宋_GB2312" w:hAnsi="宋体"/>
          <w:sz w:val="28"/>
          <w:szCs w:val="28"/>
        </w:rPr>
        <w:t>非银行金融机构</w:t>
      </w:r>
      <w:r w:rsidR="00D808BB" w:rsidRPr="00D808BB">
        <w:rPr>
          <w:rFonts w:ascii="仿宋_GB2312" w:eastAsia="仿宋_GB2312" w:hAnsi="宋体" w:hint="eastAsia"/>
          <w:sz w:val="28"/>
          <w:szCs w:val="28"/>
        </w:rPr>
        <w:t>的构成及开展的业务</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Pr>
          <w:rFonts w:ascii="仿宋_GB2312" w:eastAsia="仿宋_GB2312" w:hAnsi="宋体" w:hint="eastAsia"/>
          <w:sz w:val="28"/>
          <w:szCs w:val="28"/>
        </w:rPr>
        <w:t>金融机构的形成</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FF18D6">
        <w:rPr>
          <w:rFonts w:ascii="仿宋_GB2312" w:eastAsia="仿宋_GB2312" w:hAnsi="宋体" w:hint="eastAsia"/>
          <w:sz w:val="28"/>
          <w:szCs w:val="28"/>
        </w:rPr>
        <w:t>金融机构的构成</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FF18D6">
        <w:rPr>
          <w:rFonts w:ascii="仿宋_GB2312" w:eastAsia="仿宋_GB2312" w:hAnsi="宋体" w:hint="eastAsia"/>
          <w:sz w:val="28"/>
          <w:szCs w:val="28"/>
        </w:rPr>
        <w:t>我国的金融机构体系</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五</w:t>
      </w:r>
      <w:r w:rsidRPr="00B45BD5">
        <w:rPr>
          <w:rFonts w:asciiTheme="minorEastAsia" w:hAnsiTheme="minorEastAsia" w:hint="eastAsia"/>
          <w:b/>
          <w:sz w:val="28"/>
          <w:szCs w:val="28"/>
        </w:rPr>
        <w:t xml:space="preserve">章 </w:t>
      </w:r>
      <w:r>
        <w:rPr>
          <w:rFonts w:asciiTheme="minorEastAsia" w:hAnsiTheme="minorEastAsia" w:hint="eastAsia"/>
          <w:b/>
          <w:sz w:val="28"/>
          <w:szCs w:val="28"/>
        </w:rPr>
        <w:t>商业银行</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sidRPr="00FF18D6">
        <w:rPr>
          <w:rFonts w:ascii="仿宋_GB2312" w:eastAsia="仿宋_GB2312" w:hAnsi="宋体" w:hint="eastAsia"/>
          <w:sz w:val="28"/>
          <w:szCs w:val="28"/>
        </w:rPr>
        <w:t>掌握商业银行概述</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FF18D6">
        <w:rPr>
          <w:rFonts w:ascii="仿宋_GB2312" w:eastAsia="仿宋_GB2312" w:hAnsi="宋体" w:hint="eastAsia"/>
          <w:sz w:val="28"/>
          <w:szCs w:val="28"/>
        </w:rPr>
        <w:t>商业银行业务经营原则</w:t>
      </w:r>
    </w:p>
    <w:p w:rsidR="00531E2E" w:rsidRPr="00FF18D6"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FF18D6">
        <w:rPr>
          <w:rFonts w:ascii="仿宋_GB2312" w:eastAsia="仿宋_GB2312" w:hAnsi="宋体" w:hint="eastAsia"/>
          <w:sz w:val="28"/>
          <w:szCs w:val="28"/>
        </w:rPr>
        <w:t>商业银行业务各类业务</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sidRPr="00FF18D6">
        <w:rPr>
          <w:rFonts w:ascii="仿宋_GB2312" w:eastAsia="仿宋_GB2312" w:hAnsi="宋体" w:hint="eastAsia"/>
          <w:sz w:val="28"/>
          <w:szCs w:val="28"/>
        </w:rPr>
        <w:t>商业银行</w:t>
      </w:r>
      <w:r w:rsidR="00FF18D6">
        <w:rPr>
          <w:rFonts w:ascii="仿宋_GB2312" w:eastAsia="仿宋_GB2312" w:hAnsi="宋体" w:hint="eastAsia"/>
          <w:sz w:val="28"/>
          <w:szCs w:val="28"/>
        </w:rPr>
        <w:t>的组织形式</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FF18D6" w:rsidRPr="00FF18D6">
        <w:rPr>
          <w:rFonts w:ascii="仿宋_GB2312" w:eastAsia="仿宋_GB2312" w:hAnsi="宋体" w:hint="eastAsia"/>
          <w:sz w:val="28"/>
          <w:szCs w:val="28"/>
        </w:rPr>
        <w:t>商业银行</w:t>
      </w:r>
      <w:r w:rsidR="00FF18D6">
        <w:rPr>
          <w:rFonts w:ascii="仿宋_GB2312" w:eastAsia="仿宋_GB2312" w:hAnsi="宋体" w:hint="eastAsia"/>
          <w:sz w:val="28"/>
          <w:szCs w:val="28"/>
        </w:rPr>
        <w:t>的职能和业务经营原则</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FF18D6" w:rsidRPr="00FF18D6">
        <w:rPr>
          <w:rFonts w:ascii="仿宋_GB2312" w:eastAsia="仿宋_GB2312" w:hAnsi="宋体" w:hint="eastAsia"/>
          <w:sz w:val="28"/>
          <w:szCs w:val="28"/>
        </w:rPr>
        <w:t>商业银行</w:t>
      </w:r>
      <w:r w:rsidR="00FF18D6">
        <w:rPr>
          <w:rFonts w:ascii="仿宋_GB2312" w:eastAsia="仿宋_GB2312" w:hAnsi="宋体" w:hint="eastAsia"/>
          <w:sz w:val="28"/>
          <w:szCs w:val="28"/>
        </w:rPr>
        <w:t>的负债业务</w:t>
      </w:r>
    </w:p>
    <w:p w:rsidR="00FF18D6" w:rsidRDefault="00FF18D6" w:rsidP="0033401C">
      <w:pPr>
        <w:spacing w:beforeLines="50"/>
        <w:rPr>
          <w:rFonts w:ascii="仿宋_GB2312" w:eastAsia="仿宋_GB2312" w:hAnsi="宋体"/>
          <w:sz w:val="28"/>
          <w:szCs w:val="28"/>
        </w:rPr>
      </w:pPr>
      <w:r>
        <w:rPr>
          <w:rFonts w:ascii="仿宋_GB2312" w:eastAsia="仿宋_GB2312" w:hAnsi="宋体" w:hint="eastAsia"/>
          <w:sz w:val="28"/>
          <w:szCs w:val="28"/>
        </w:rPr>
        <w:t>（4）</w:t>
      </w:r>
      <w:r w:rsidRPr="00FF18D6">
        <w:rPr>
          <w:rFonts w:ascii="仿宋_GB2312" w:eastAsia="仿宋_GB2312" w:hAnsi="宋体" w:hint="eastAsia"/>
          <w:sz w:val="28"/>
          <w:szCs w:val="28"/>
        </w:rPr>
        <w:t>商业银行</w:t>
      </w:r>
      <w:r>
        <w:rPr>
          <w:rFonts w:ascii="仿宋_GB2312" w:eastAsia="仿宋_GB2312" w:hAnsi="宋体" w:hint="eastAsia"/>
          <w:sz w:val="28"/>
          <w:szCs w:val="28"/>
        </w:rPr>
        <w:t>的资产业务</w:t>
      </w:r>
    </w:p>
    <w:p w:rsidR="00FF18D6" w:rsidRPr="00B45BD5" w:rsidRDefault="00FF18D6" w:rsidP="0033401C">
      <w:pPr>
        <w:spacing w:beforeLines="50"/>
        <w:rPr>
          <w:rFonts w:ascii="仿宋_GB2312" w:eastAsia="仿宋_GB2312" w:hAnsi="宋体"/>
          <w:sz w:val="28"/>
          <w:szCs w:val="28"/>
        </w:rPr>
      </w:pPr>
      <w:r>
        <w:rPr>
          <w:rFonts w:ascii="仿宋_GB2312" w:eastAsia="仿宋_GB2312" w:hAnsi="宋体" w:hint="eastAsia"/>
          <w:sz w:val="28"/>
          <w:szCs w:val="28"/>
        </w:rPr>
        <w:t>（5）</w:t>
      </w:r>
      <w:r w:rsidRPr="00FF18D6">
        <w:rPr>
          <w:rFonts w:ascii="仿宋_GB2312" w:eastAsia="仿宋_GB2312" w:hAnsi="宋体" w:hint="eastAsia"/>
          <w:sz w:val="28"/>
          <w:szCs w:val="28"/>
        </w:rPr>
        <w:t>商业银行</w:t>
      </w:r>
      <w:r>
        <w:rPr>
          <w:rFonts w:ascii="仿宋_GB2312" w:eastAsia="仿宋_GB2312" w:hAnsi="宋体" w:hint="eastAsia"/>
          <w:sz w:val="28"/>
          <w:szCs w:val="28"/>
        </w:rPr>
        <w:t>的其他业务</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lastRenderedPageBreak/>
        <w:t>第</w:t>
      </w:r>
      <w:r>
        <w:rPr>
          <w:rFonts w:asciiTheme="minorEastAsia" w:hAnsiTheme="minorEastAsia" w:hint="eastAsia"/>
          <w:b/>
          <w:sz w:val="28"/>
          <w:szCs w:val="28"/>
        </w:rPr>
        <w:t>六</w:t>
      </w:r>
      <w:r w:rsidRPr="00B45BD5">
        <w:rPr>
          <w:rFonts w:asciiTheme="minorEastAsia" w:hAnsiTheme="minorEastAsia" w:hint="eastAsia"/>
          <w:b/>
          <w:sz w:val="28"/>
          <w:szCs w:val="28"/>
        </w:rPr>
        <w:t xml:space="preserve">章 </w:t>
      </w:r>
      <w:r>
        <w:rPr>
          <w:rFonts w:asciiTheme="minorEastAsia" w:hAnsiTheme="minorEastAsia" w:hint="eastAsia"/>
          <w:b/>
          <w:sz w:val="28"/>
          <w:szCs w:val="28"/>
        </w:rPr>
        <w:t>中央银行</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sidRPr="00FF18D6">
        <w:rPr>
          <w:rFonts w:ascii="仿宋_GB2312" w:eastAsia="仿宋_GB2312" w:hAnsi="宋体" w:hint="eastAsia"/>
          <w:sz w:val="28"/>
          <w:szCs w:val="28"/>
        </w:rPr>
        <w:t>掌握中央银行的产生与类型</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FF18D6" w:rsidRPr="00FF18D6">
        <w:rPr>
          <w:rFonts w:ascii="仿宋_GB2312" w:eastAsia="仿宋_GB2312" w:hAnsi="宋体" w:hint="eastAsia"/>
          <w:sz w:val="28"/>
          <w:szCs w:val="28"/>
        </w:rPr>
        <w:t>中央银行的职能</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FF18D6" w:rsidRPr="00FF18D6">
        <w:rPr>
          <w:rFonts w:ascii="仿宋_GB2312" w:eastAsia="仿宋_GB2312" w:hAnsi="宋体" w:hint="eastAsia"/>
          <w:sz w:val="28"/>
          <w:szCs w:val="28"/>
        </w:rPr>
        <w:t>中央银行的业务</w:t>
      </w:r>
    </w:p>
    <w:p w:rsidR="00FF18D6"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（4）掌握</w:t>
      </w:r>
      <w:r w:rsidR="00FF18D6" w:rsidRPr="00FF18D6">
        <w:rPr>
          <w:rFonts w:ascii="仿宋_GB2312" w:eastAsia="仿宋_GB2312" w:hAnsi="宋体" w:hint="eastAsia"/>
          <w:sz w:val="28"/>
          <w:szCs w:val="28"/>
        </w:rPr>
        <w:t>中央银行的金融监管</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sidRPr="00FF18D6">
        <w:rPr>
          <w:rFonts w:ascii="仿宋_GB2312" w:eastAsia="仿宋_GB2312" w:hAnsi="宋体" w:hint="eastAsia"/>
          <w:sz w:val="28"/>
          <w:szCs w:val="28"/>
        </w:rPr>
        <w:t>中央银行</w:t>
      </w:r>
      <w:r w:rsidR="00FF18D6">
        <w:rPr>
          <w:rFonts w:ascii="仿宋_GB2312" w:eastAsia="仿宋_GB2312" w:hAnsi="宋体" w:hint="eastAsia"/>
          <w:sz w:val="28"/>
          <w:szCs w:val="28"/>
        </w:rPr>
        <w:t>概述</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FF18D6" w:rsidRPr="00FF18D6">
        <w:rPr>
          <w:rFonts w:ascii="仿宋_GB2312" w:eastAsia="仿宋_GB2312" w:hAnsi="宋体" w:hint="eastAsia"/>
          <w:sz w:val="28"/>
          <w:szCs w:val="28"/>
        </w:rPr>
        <w:t>中央银行的职能</w:t>
      </w:r>
      <w:r w:rsidR="00FF18D6">
        <w:rPr>
          <w:rFonts w:ascii="仿宋_GB2312" w:eastAsia="仿宋_GB2312" w:hAnsi="宋体" w:hint="eastAsia"/>
          <w:sz w:val="28"/>
          <w:szCs w:val="28"/>
        </w:rPr>
        <w:t>与主要业务</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FF18D6">
        <w:rPr>
          <w:rFonts w:ascii="仿宋_GB2312" w:eastAsia="仿宋_GB2312" w:hAnsi="宋体" w:hint="eastAsia"/>
          <w:sz w:val="28"/>
          <w:szCs w:val="28"/>
        </w:rPr>
        <w:t>中央银行的独立性</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七</w:t>
      </w:r>
      <w:r w:rsidRPr="00B45BD5">
        <w:rPr>
          <w:rFonts w:asciiTheme="minorEastAsia" w:hAnsiTheme="minorEastAsia" w:hint="eastAsia"/>
          <w:b/>
          <w:sz w:val="28"/>
          <w:szCs w:val="28"/>
        </w:rPr>
        <w:t xml:space="preserve">章 </w:t>
      </w:r>
      <w:r>
        <w:rPr>
          <w:rFonts w:asciiTheme="minorEastAsia" w:hAnsiTheme="minorEastAsia" w:hint="eastAsia"/>
          <w:b/>
          <w:sz w:val="28"/>
          <w:szCs w:val="28"/>
        </w:rPr>
        <w:t>货币供求与均衡</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sidRPr="00FF18D6">
        <w:rPr>
          <w:rFonts w:ascii="仿宋_GB2312" w:eastAsia="仿宋_GB2312" w:hAnsi="宋体" w:hint="eastAsia"/>
          <w:sz w:val="28"/>
          <w:szCs w:val="28"/>
        </w:rPr>
        <w:t>掌握货币需求理论的发展</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FF18D6" w:rsidRPr="00FF18D6">
        <w:rPr>
          <w:rFonts w:ascii="仿宋_GB2312" w:eastAsia="仿宋_GB2312" w:hAnsi="宋体" w:hint="eastAsia"/>
          <w:sz w:val="28"/>
          <w:szCs w:val="28"/>
        </w:rPr>
        <w:t>货币需求决定因素</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FF18D6" w:rsidRPr="00FF18D6">
        <w:rPr>
          <w:rFonts w:ascii="仿宋_GB2312" w:eastAsia="仿宋_GB2312" w:hAnsi="宋体" w:hint="eastAsia"/>
          <w:sz w:val="28"/>
          <w:szCs w:val="28"/>
        </w:rPr>
        <w:t>货币供给机制及影响因素</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（4）掌握</w:t>
      </w:r>
      <w:r w:rsidR="00FF18D6" w:rsidRPr="00FF18D6">
        <w:rPr>
          <w:rFonts w:ascii="仿宋_GB2312" w:eastAsia="仿宋_GB2312" w:hAnsi="宋体" w:hint="eastAsia"/>
          <w:sz w:val="28"/>
          <w:szCs w:val="28"/>
        </w:rPr>
        <w:t>货币均衡与社会总供求</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FF18D6">
        <w:rPr>
          <w:rFonts w:ascii="仿宋_GB2312" w:eastAsia="仿宋_GB2312" w:hAnsi="宋体" w:hint="eastAsia"/>
          <w:sz w:val="28"/>
          <w:szCs w:val="28"/>
        </w:rPr>
        <w:t>货币需求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lastRenderedPageBreak/>
        <w:t>（</w:t>
      </w:r>
      <w:r w:rsidRPr="00B45BD5">
        <w:rPr>
          <w:rFonts w:ascii="仿宋_GB2312" w:eastAsia="仿宋_GB2312" w:hAnsi="宋体" w:hint="eastAsia"/>
          <w:sz w:val="28"/>
          <w:szCs w:val="28"/>
        </w:rPr>
        <w:t>2）</w:t>
      </w:r>
      <w:r>
        <w:rPr>
          <w:rFonts w:ascii="仿宋_GB2312" w:eastAsia="仿宋_GB2312" w:hAnsi="宋体" w:hint="eastAsia"/>
          <w:sz w:val="28"/>
          <w:szCs w:val="28"/>
        </w:rPr>
        <w:t>货币</w:t>
      </w:r>
      <w:r w:rsidR="00FF18D6">
        <w:rPr>
          <w:rFonts w:ascii="仿宋_GB2312" w:eastAsia="仿宋_GB2312" w:hAnsi="宋体" w:hint="eastAsia"/>
          <w:sz w:val="28"/>
          <w:szCs w:val="28"/>
        </w:rPr>
        <w:t>供给</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货币</w:t>
      </w:r>
      <w:r w:rsidR="00FF18D6">
        <w:rPr>
          <w:rFonts w:ascii="仿宋_GB2312" w:eastAsia="仿宋_GB2312" w:hAnsi="宋体" w:hint="eastAsia"/>
          <w:sz w:val="28"/>
          <w:szCs w:val="28"/>
        </w:rPr>
        <w:t>均衡</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八</w:t>
      </w:r>
      <w:r w:rsidRPr="00B45BD5">
        <w:rPr>
          <w:rFonts w:asciiTheme="minorEastAsia" w:hAnsiTheme="minorEastAsia" w:hint="eastAsia"/>
          <w:b/>
          <w:sz w:val="28"/>
          <w:szCs w:val="28"/>
        </w:rPr>
        <w:t xml:space="preserve">章 </w:t>
      </w:r>
      <w:r>
        <w:rPr>
          <w:rFonts w:asciiTheme="minorEastAsia" w:hAnsiTheme="minorEastAsia" w:hint="eastAsia"/>
          <w:b/>
          <w:sz w:val="28"/>
          <w:szCs w:val="28"/>
        </w:rPr>
        <w:t>货币政策</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sidRPr="00CC6B35">
        <w:rPr>
          <w:rFonts w:ascii="仿宋_GB2312" w:eastAsia="仿宋_GB2312" w:hAnsi="宋体" w:hint="eastAsia"/>
          <w:sz w:val="28"/>
          <w:szCs w:val="28"/>
        </w:rPr>
        <w:t>掌握货币政策目标</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CC6B35" w:rsidRPr="00CC6B35">
        <w:rPr>
          <w:rFonts w:ascii="仿宋_GB2312" w:eastAsia="仿宋_GB2312" w:hAnsi="宋体" w:hint="eastAsia"/>
          <w:sz w:val="28"/>
          <w:szCs w:val="28"/>
        </w:rPr>
        <w:t>各类货币政策工具作用机制及其应用</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CC6B35" w:rsidRPr="00CC6B35">
        <w:rPr>
          <w:rFonts w:ascii="仿宋_GB2312" w:eastAsia="仿宋_GB2312" w:hAnsi="宋体" w:hint="eastAsia"/>
          <w:sz w:val="28"/>
          <w:szCs w:val="28"/>
        </w:rPr>
        <w:t>货币政策的传导机制和中介目标</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（4）掌握</w:t>
      </w:r>
      <w:r w:rsidR="00CC6B35" w:rsidRPr="00CC6B35">
        <w:rPr>
          <w:rFonts w:ascii="仿宋_GB2312" w:eastAsia="仿宋_GB2312" w:hAnsi="宋体" w:hint="eastAsia"/>
          <w:sz w:val="28"/>
          <w:szCs w:val="28"/>
        </w:rPr>
        <w:t>货币政策效应</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sidRPr="00CC6B35">
        <w:rPr>
          <w:rFonts w:ascii="仿宋_GB2312" w:eastAsia="仿宋_GB2312" w:hAnsi="宋体" w:hint="eastAsia"/>
          <w:sz w:val="28"/>
          <w:szCs w:val="28"/>
        </w:rPr>
        <w:t>货币政策</w:t>
      </w:r>
      <w:r w:rsidR="00CC6B35">
        <w:rPr>
          <w:rFonts w:ascii="仿宋_GB2312" w:eastAsia="仿宋_GB2312" w:hAnsi="宋体" w:hint="eastAsia"/>
          <w:sz w:val="28"/>
          <w:szCs w:val="28"/>
        </w:rPr>
        <w:t>的</w:t>
      </w:r>
      <w:r w:rsidR="00CC6B35" w:rsidRPr="00CC6B35">
        <w:rPr>
          <w:rFonts w:ascii="仿宋_GB2312" w:eastAsia="仿宋_GB2312" w:hAnsi="宋体" w:hint="eastAsia"/>
          <w:sz w:val="28"/>
          <w:szCs w:val="28"/>
        </w:rPr>
        <w:t>目标</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CC6B35">
        <w:rPr>
          <w:rFonts w:ascii="仿宋_GB2312" w:eastAsia="仿宋_GB2312" w:hAnsi="宋体" w:hint="eastAsia"/>
          <w:sz w:val="28"/>
          <w:szCs w:val="28"/>
        </w:rPr>
        <w:t>货币政策工具</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CC6B35" w:rsidRPr="00CC6B35">
        <w:rPr>
          <w:rFonts w:ascii="仿宋_GB2312" w:eastAsia="仿宋_GB2312" w:hAnsi="宋体" w:hint="eastAsia"/>
          <w:sz w:val="28"/>
          <w:szCs w:val="28"/>
        </w:rPr>
        <w:t>货币政策</w:t>
      </w:r>
      <w:r w:rsidR="00CC6B35">
        <w:rPr>
          <w:rFonts w:ascii="仿宋_GB2312" w:eastAsia="仿宋_GB2312" w:hAnsi="宋体" w:hint="eastAsia"/>
          <w:sz w:val="28"/>
          <w:szCs w:val="28"/>
        </w:rPr>
        <w:t>的中介指标</w:t>
      </w:r>
    </w:p>
    <w:p w:rsidR="00CC6B35" w:rsidRPr="00B45BD5" w:rsidRDefault="00CC6B35" w:rsidP="0033401C">
      <w:pPr>
        <w:spacing w:beforeLines="50"/>
        <w:rPr>
          <w:rFonts w:ascii="仿宋_GB2312" w:eastAsia="仿宋_GB2312" w:hAnsi="宋体"/>
          <w:sz w:val="28"/>
          <w:szCs w:val="28"/>
        </w:rPr>
      </w:pPr>
      <w:r>
        <w:rPr>
          <w:rFonts w:ascii="仿宋_GB2312" w:eastAsia="仿宋_GB2312" w:hAnsi="宋体" w:hint="eastAsia"/>
          <w:sz w:val="28"/>
          <w:szCs w:val="28"/>
        </w:rPr>
        <w:t>（4）</w:t>
      </w:r>
      <w:r w:rsidRPr="00CC6B35">
        <w:rPr>
          <w:rFonts w:ascii="仿宋_GB2312" w:eastAsia="仿宋_GB2312" w:hAnsi="宋体" w:hint="eastAsia"/>
          <w:sz w:val="28"/>
          <w:szCs w:val="28"/>
        </w:rPr>
        <w:t>货币政策</w:t>
      </w:r>
      <w:r>
        <w:rPr>
          <w:rFonts w:ascii="仿宋_GB2312" w:eastAsia="仿宋_GB2312" w:hAnsi="宋体" w:hint="eastAsia"/>
          <w:sz w:val="28"/>
          <w:szCs w:val="28"/>
        </w:rPr>
        <w:t>的效果分析和衡量</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九</w:t>
      </w:r>
      <w:r w:rsidRPr="00B45BD5">
        <w:rPr>
          <w:rFonts w:asciiTheme="minorEastAsia" w:hAnsiTheme="minorEastAsia" w:hint="eastAsia"/>
          <w:b/>
          <w:sz w:val="28"/>
          <w:szCs w:val="28"/>
        </w:rPr>
        <w:t xml:space="preserve">章 </w:t>
      </w:r>
      <w:r>
        <w:rPr>
          <w:rFonts w:asciiTheme="minorEastAsia" w:hAnsiTheme="minorEastAsia" w:hint="eastAsia"/>
          <w:b/>
          <w:sz w:val="28"/>
          <w:szCs w:val="28"/>
        </w:rPr>
        <w:t>通货膨胀与通货紧缩</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CC6B3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sidRPr="00CC6B35">
        <w:rPr>
          <w:rFonts w:ascii="仿宋_GB2312" w:eastAsia="仿宋_GB2312" w:hAnsi="宋体" w:hint="eastAsia"/>
          <w:sz w:val="28"/>
          <w:szCs w:val="28"/>
        </w:rPr>
        <w:t>掌握通货膨胀及其测量</w:t>
      </w:r>
      <w:r w:rsidR="00CC6B35">
        <w:rPr>
          <w:rFonts w:ascii="仿宋_GB2312" w:eastAsia="仿宋_GB2312" w:hAnsi="宋体" w:hint="eastAsia"/>
          <w:sz w:val="28"/>
          <w:szCs w:val="28"/>
        </w:rPr>
        <w:t>，</w:t>
      </w:r>
      <w:r w:rsidR="00CC6B35" w:rsidRPr="00CC6B35">
        <w:rPr>
          <w:rFonts w:ascii="仿宋_GB2312" w:eastAsia="仿宋_GB2312" w:hAnsi="宋体" w:hint="eastAsia"/>
          <w:sz w:val="28"/>
          <w:szCs w:val="28"/>
        </w:rPr>
        <w:t>通货膨胀成因，通货膨胀经济效应</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CC6B35" w:rsidRPr="00CC6B35">
        <w:rPr>
          <w:rFonts w:ascii="仿宋_GB2312" w:eastAsia="仿宋_GB2312" w:hAnsi="宋体" w:hint="eastAsia"/>
          <w:sz w:val="28"/>
          <w:szCs w:val="28"/>
        </w:rPr>
        <w:t>通货膨胀对策</w:t>
      </w:r>
    </w:p>
    <w:p w:rsidR="00CC6B3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C34630">
        <w:rPr>
          <w:rFonts w:ascii="仿宋_GB2312" w:eastAsia="仿宋_GB2312" w:hAnsi="宋体" w:hint="eastAsia"/>
          <w:sz w:val="28"/>
          <w:szCs w:val="28"/>
        </w:rPr>
        <w:t>掌握</w:t>
      </w:r>
      <w:r w:rsidR="00CC6B35" w:rsidRPr="00CC6B35">
        <w:rPr>
          <w:rFonts w:ascii="仿宋_GB2312" w:eastAsia="仿宋_GB2312" w:hAnsi="宋体" w:hint="eastAsia"/>
          <w:sz w:val="28"/>
          <w:szCs w:val="28"/>
        </w:rPr>
        <w:t>通货紧缩原因、影响、对策</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lastRenderedPageBreak/>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sidRPr="00CC6B35">
        <w:rPr>
          <w:rFonts w:ascii="仿宋_GB2312" w:eastAsia="仿宋_GB2312" w:hAnsi="宋体" w:hint="eastAsia"/>
          <w:sz w:val="28"/>
          <w:szCs w:val="28"/>
        </w:rPr>
        <w:t>通货膨胀</w:t>
      </w:r>
      <w:r w:rsidR="00CC6B35">
        <w:rPr>
          <w:rFonts w:ascii="仿宋_GB2312" w:eastAsia="仿宋_GB2312" w:hAnsi="宋体" w:hint="eastAsia"/>
          <w:sz w:val="28"/>
          <w:szCs w:val="28"/>
        </w:rPr>
        <w:t>的一般理论</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CC6B35" w:rsidRPr="00CC6B35">
        <w:rPr>
          <w:rFonts w:ascii="仿宋_GB2312" w:eastAsia="仿宋_GB2312" w:hAnsi="宋体" w:hint="eastAsia"/>
          <w:sz w:val="28"/>
          <w:szCs w:val="28"/>
        </w:rPr>
        <w:t>通货膨胀</w:t>
      </w:r>
      <w:r w:rsidR="00CC6B35">
        <w:rPr>
          <w:rFonts w:ascii="仿宋_GB2312" w:eastAsia="仿宋_GB2312" w:hAnsi="宋体" w:hint="eastAsia"/>
          <w:sz w:val="28"/>
          <w:szCs w:val="28"/>
        </w:rPr>
        <w:t>的原</w:t>
      </w:r>
      <w:r w:rsidR="00CC6B35" w:rsidRPr="00CC6B35">
        <w:rPr>
          <w:rFonts w:ascii="仿宋_GB2312" w:eastAsia="仿宋_GB2312" w:hAnsi="宋体" w:hint="eastAsia"/>
          <w:sz w:val="28"/>
          <w:szCs w:val="28"/>
        </w:rPr>
        <w:t>因</w:t>
      </w:r>
    </w:p>
    <w:p w:rsidR="00CC6B3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CC6B35">
        <w:rPr>
          <w:rFonts w:ascii="仿宋_GB2312" w:eastAsia="仿宋_GB2312" w:hAnsi="宋体" w:hint="eastAsia"/>
          <w:sz w:val="28"/>
          <w:szCs w:val="28"/>
        </w:rPr>
        <w:t>通货膨胀的治理</w:t>
      </w:r>
    </w:p>
    <w:p w:rsidR="00CC6B35" w:rsidRDefault="00CC6B35" w:rsidP="0033401C">
      <w:pPr>
        <w:spacing w:beforeLines="50"/>
        <w:rPr>
          <w:rFonts w:ascii="仿宋_GB2312" w:eastAsia="仿宋_GB2312" w:hAnsi="宋体"/>
          <w:sz w:val="28"/>
          <w:szCs w:val="28"/>
        </w:rPr>
      </w:pPr>
      <w:r>
        <w:rPr>
          <w:rFonts w:ascii="仿宋_GB2312" w:eastAsia="仿宋_GB2312" w:hAnsi="宋体" w:hint="eastAsia"/>
          <w:sz w:val="28"/>
          <w:szCs w:val="28"/>
        </w:rPr>
        <w:t>（4）</w:t>
      </w:r>
      <w:r w:rsidRPr="00CC6B35">
        <w:rPr>
          <w:rFonts w:ascii="仿宋_GB2312" w:eastAsia="仿宋_GB2312" w:hAnsi="宋体" w:hint="eastAsia"/>
          <w:sz w:val="28"/>
          <w:szCs w:val="28"/>
        </w:rPr>
        <w:t>通货紧缩</w:t>
      </w:r>
      <w:r>
        <w:rPr>
          <w:rFonts w:ascii="仿宋_GB2312" w:eastAsia="仿宋_GB2312" w:hAnsi="宋体" w:hint="eastAsia"/>
          <w:sz w:val="28"/>
          <w:szCs w:val="28"/>
        </w:rPr>
        <w:t>的一般理论</w:t>
      </w:r>
    </w:p>
    <w:p w:rsidR="00CC6B35" w:rsidRPr="00B45BD5" w:rsidRDefault="00CC6B35" w:rsidP="0033401C">
      <w:pPr>
        <w:spacing w:beforeLines="50"/>
        <w:rPr>
          <w:rFonts w:ascii="仿宋_GB2312" w:eastAsia="仿宋_GB2312" w:hAnsi="宋体"/>
          <w:sz w:val="28"/>
          <w:szCs w:val="28"/>
        </w:rPr>
      </w:pPr>
      <w:r>
        <w:rPr>
          <w:rFonts w:ascii="仿宋_GB2312" w:eastAsia="仿宋_GB2312" w:hAnsi="宋体" w:hint="eastAsia"/>
          <w:sz w:val="28"/>
          <w:szCs w:val="28"/>
        </w:rPr>
        <w:t>（5）</w:t>
      </w:r>
      <w:r w:rsidRPr="00CC6B35">
        <w:rPr>
          <w:rFonts w:ascii="仿宋_GB2312" w:eastAsia="仿宋_GB2312" w:hAnsi="宋体" w:hint="eastAsia"/>
          <w:sz w:val="28"/>
          <w:szCs w:val="28"/>
        </w:rPr>
        <w:t>通货紧缩</w:t>
      </w:r>
      <w:r>
        <w:rPr>
          <w:rFonts w:ascii="仿宋_GB2312" w:eastAsia="仿宋_GB2312" w:hAnsi="宋体" w:hint="eastAsia"/>
          <w:sz w:val="28"/>
          <w:szCs w:val="28"/>
        </w:rPr>
        <w:t>的原因与治理</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十</w:t>
      </w:r>
      <w:r w:rsidRPr="00B45BD5">
        <w:rPr>
          <w:rFonts w:asciiTheme="minorEastAsia" w:hAnsiTheme="minorEastAsia" w:hint="eastAsia"/>
          <w:b/>
          <w:sz w:val="28"/>
          <w:szCs w:val="28"/>
        </w:rPr>
        <w:t xml:space="preserve">章 </w:t>
      </w:r>
      <w:r>
        <w:rPr>
          <w:rFonts w:asciiTheme="minorEastAsia" w:hAnsiTheme="minorEastAsia" w:hint="eastAsia"/>
          <w:b/>
          <w:sz w:val="28"/>
          <w:szCs w:val="28"/>
        </w:rPr>
        <w:t>国际金融</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sidRPr="00CC6B35">
        <w:rPr>
          <w:rFonts w:ascii="仿宋_GB2312" w:eastAsia="仿宋_GB2312" w:hAnsi="宋体" w:hint="eastAsia"/>
          <w:sz w:val="28"/>
          <w:szCs w:val="28"/>
        </w:rPr>
        <w:t>掌握外汇的定义、汇率的种类和标价方法</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Pr>
          <w:rFonts w:ascii="仿宋_GB2312" w:eastAsia="仿宋_GB2312" w:hAnsi="宋体" w:hint="eastAsia"/>
          <w:sz w:val="28"/>
          <w:szCs w:val="28"/>
        </w:rPr>
        <w:t>掌握</w:t>
      </w:r>
      <w:r w:rsidR="00CC6B35" w:rsidRPr="00CC6B35">
        <w:rPr>
          <w:rFonts w:ascii="仿宋_GB2312" w:eastAsia="仿宋_GB2312" w:hAnsi="宋体" w:hint="eastAsia"/>
          <w:sz w:val="28"/>
          <w:szCs w:val="28"/>
        </w:rPr>
        <w:t>国际收支平衡表的内容、国际收支失衡的原因</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Pr>
          <w:rFonts w:ascii="仿宋_GB2312" w:eastAsia="仿宋_GB2312" w:hAnsi="宋体" w:hint="eastAsia"/>
          <w:sz w:val="28"/>
          <w:szCs w:val="28"/>
        </w:rPr>
        <w:t>掌握</w:t>
      </w:r>
      <w:r w:rsidR="00CC6B35" w:rsidRPr="00CC6B35">
        <w:rPr>
          <w:rFonts w:ascii="仿宋_GB2312" w:eastAsia="仿宋_GB2312" w:hAnsi="宋体" w:hint="eastAsia"/>
          <w:sz w:val="28"/>
          <w:szCs w:val="28"/>
        </w:rPr>
        <w:t>国际储备的构成以及管理</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Pr>
          <w:rFonts w:ascii="仿宋_GB2312" w:eastAsia="仿宋_GB2312" w:hAnsi="宋体" w:hint="eastAsia"/>
          <w:sz w:val="28"/>
          <w:szCs w:val="28"/>
        </w:rPr>
        <w:t>国际收支</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CC6B35">
        <w:rPr>
          <w:rFonts w:ascii="仿宋_GB2312" w:eastAsia="仿宋_GB2312" w:hAnsi="宋体" w:hint="eastAsia"/>
          <w:sz w:val="28"/>
          <w:szCs w:val="28"/>
        </w:rPr>
        <w:t>外汇与汇率</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CC6B35">
        <w:rPr>
          <w:rFonts w:ascii="仿宋_GB2312" w:eastAsia="仿宋_GB2312" w:hAnsi="宋体" w:hint="eastAsia"/>
          <w:sz w:val="28"/>
          <w:szCs w:val="28"/>
        </w:rPr>
        <w:t>国际储备</w:t>
      </w:r>
    </w:p>
    <w:p w:rsidR="00531E2E" w:rsidRPr="00B45BD5" w:rsidRDefault="00531E2E" w:rsidP="0033401C">
      <w:pPr>
        <w:spacing w:beforeLines="50"/>
        <w:jc w:val="center"/>
        <w:rPr>
          <w:rFonts w:asciiTheme="minorEastAsia" w:hAnsiTheme="minorEastAsia"/>
          <w:b/>
          <w:sz w:val="28"/>
          <w:szCs w:val="28"/>
        </w:rPr>
      </w:pPr>
      <w:r w:rsidRPr="00B45BD5">
        <w:rPr>
          <w:rFonts w:asciiTheme="minorEastAsia" w:hAnsiTheme="minorEastAsia" w:hint="eastAsia"/>
          <w:b/>
          <w:sz w:val="28"/>
          <w:szCs w:val="28"/>
        </w:rPr>
        <w:t>第</w:t>
      </w:r>
      <w:r>
        <w:rPr>
          <w:rFonts w:asciiTheme="minorEastAsia" w:hAnsiTheme="minorEastAsia" w:hint="eastAsia"/>
          <w:b/>
          <w:sz w:val="28"/>
          <w:szCs w:val="28"/>
        </w:rPr>
        <w:t>十</w:t>
      </w:r>
      <w:r w:rsidRPr="00B45BD5">
        <w:rPr>
          <w:rFonts w:asciiTheme="minorEastAsia" w:hAnsiTheme="minorEastAsia" w:hint="eastAsia"/>
          <w:b/>
          <w:sz w:val="28"/>
          <w:szCs w:val="28"/>
        </w:rPr>
        <w:t xml:space="preserve">一章 </w:t>
      </w:r>
      <w:r>
        <w:rPr>
          <w:rFonts w:asciiTheme="minorEastAsia" w:hAnsiTheme="minorEastAsia" w:hint="eastAsia"/>
          <w:b/>
          <w:sz w:val="28"/>
          <w:szCs w:val="28"/>
        </w:rPr>
        <w:t>金融与经济发展</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1.教学要求</w:t>
      </w:r>
    </w:p>
    <w:p w:rsidR="00531E2E" w:rsidRPr="00BF7D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Pr="00531E2E">
        <w:rPr>
          <w:rFonts w:ascii="仿宋_GB2312" w:eastAsia="仿宋_GB2312" w:hAnsi="宋体" w:hint="eastAsia"/>
          <w:sz w:val="28"/>
          <w:szCs w:val="28"/>
        </w:rPr>
        <w:t>掌握</w:t>
      </w:r>
      <w:r w:rsidR="00BF7DD5">
        <w:rPr>
          <w:rFonts w:ascii="仿宋_GB2312" w:eastAsia="仿宋_GB2312" w:hAnsi="宋体" w:hint="eastAsia"/>
          <w:sz w:val="28"/>
          <w:szCs w:val="28"/>
        </w:rPr>
        <w:t>金融与经济发展的关系</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lastRenderedPageBreak/>
        <w:t>（</w:t>
      </w:r>
      <w:r w:rsidRPr="00B45BD5">
        <w:rPr>
          <w:rFonts w:ascii="仿宋_GB2312" w:eastAsia="仿宋_GB2312" w:hAnsi="宋体" w:hint="eastAsia"/>
          <w:sz w:val="28"/>
          <w:szCs w:val="28"/>
        </w:rPr>
        <w:t>2）</w:t>
      </w:r>
      <w:r w:rsidR="00BF7DD5">
        <w:rPr>
          <w:rFonts w:ascii="仿宋_GB2312" w:eastAsia="仿宋_GB2312" w:hAnsi="宋体" w:hint="eastAsia"/>
          <w:sz w:val="28"/>
          <w:szCs w:val="28"/>
        </w:rPr>
        <w:t>了解金融市场未来额发展方向</w:t>
      </w:r>
    </w:p>
    <w:p w:rsidR="00531E2E" w:rsidRPr="00B45BD5" w:rsidRDefault="00531E2E" w:rsidP="0033401C">
      <w:pPr>
        <w:spacing w:beforeLines="50"/>
        <w:rPr>
          <w:rFonts w:ascii="楷体" w:eastAsia="楷体" w:hAnsi="楷体"/>
          <w:sz w:val="28"/>
          <w:szCs w:val="28"/>
        </w:rPr>
      </w:pPr>
      <w:r w:rsidRPr="00B45BD5">
        <w:rPr>
          <w:rFonts w:ascii="楷体" w:eastAsia="楷体" w:hAnsi="楷体" w:hint="eastAsia"/>
          <w:sz w:val="28"/>
          <w:szCs w:val="28"/>
        </w:rPr>
        <w:t>2.教学内容</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1）</w:t>
      </w:r>
      <w:r w:rsidR="00CC6B35">
        <w:rPr>
          <w:rFonts w:ascii="仿宋_GB2312" w:eastAsia="仿宋_GB2312" w:hAnsi="宋体" w:hint="eastAsia"/>
          <w:sz w:val="28"/>
          <w:szCs w:val="28"/>
        </w:rPr>
        <w:t>金融与经济发展</w:t>
      </w:r>
      <w:r w:rsidR="00BF7DD5">
        <w:rPr>
          <w:rFonts w:ascii="仿宋_GB2312" w:eastAsia="仿宋_GB2312" w:hAnsi="宋体" w:hint="eastAsia"/>
          <w:sz w:val="28"/>
          <w:szCs w:val="28"/>
        </w:rPr>
        <w:t>的关系</w:t>
      </w:r>
    </w:p>
    <w:p w:rsidR="00531E2E" w:rsidRPr="00B45BD5"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2）</w:t>
      </w:r>
      <w:r w:rsidR="00CC6B35">
        <w:rPr>
          <w:rFonts w:ascii="仿宋_GB2312" w:eastAsia="仿宋_GB2312" w:hAnsi="宋体" w:hint="eastAsia"/>
          <w:sz w:val="28"/>
          <w:szCs w:val="28"/>
        </w:rPr>
        <w:t>中国的金融压抑</w:t>
      </w:r>
    </w:p>
    <w:p w:rsidR="00531E2E" w:rsidRDefault="00531E2E" w:rsidP="0033401C">
      <w:pPr>
        <w:spacing w:beforeLines="50"/>
        <w:rPr>
          <w:rFonts w:ascii="仿宋_GB2312" w:eastAsia="仿宋_GB2312" w:hAnsi="宋体"/>
          <w:sz w:val="28"/>
          <w:szCs w:val="28"/>
        </w:rPr>
      </w:pPr>
      <w:r>
        <w:rPr>
          <w:rFonts w:ascii="仿宋_GB2312" w:eastAsia="仿宋_GB2312" w:hAnsi="宋体" w:hint="eastAsia"/>
          <w:sz w:val="28"/>
          <w:szCs w:val="28"/>
        </w:rPr>
        <w:t>（</w:t>
      </w:r>
      <w:r w:rsidRPr="00B45BD5">
        <w:rPr>
          <w:rFonts w:ascii="仿宋_GB2312" w:eastAsia="仿宋_GB2312" w:hAnsi="宋体" w:hint="eastAsia"/>
          <w:sz w:val="28"/>
          <w:szCs w:val="28"/>
        </w:rPr>
        <w:t>3）</w:t>
      </w:r>
      <w:r w:rsidR="00CC6B35">
        <w:rPr>
          <w:rFonts w:ascii="仿宋_GB2312" w:eastAsia="仿宋_GB2312" w:hAnsi="宋体" w:hint="eastAsia"/>
          <w:sz w:val="28"/>
          <w:szCs w:val="28"/>
        </w:rPr>
        <w:t>金融自由化</w:t>
      </w:r>
    </w:p>
    <w:p w:rsidR="00531E2E" w:rsidRPr="00531E2E" w:rsidRDefault="00CC6B35" w:rsidP="0033401C">
      <w:pPr>
        <w:spacing w:beforeLines="50"/>
        <w:rPr>
          <w:rFonts w:ascii="仿宋_GB2312" w:eastAsia="仿宋_GB2312" w:hAnsi="宋体"/>
          <w:sz w:val="28"/>
          <w:szCs w:val="28"/>
        </w:rPr>
      </w:pPr>
      <w:r>
        <w:rPr>
          <w:rFonts w:ascii="仿宋_GB2312" w:eastAsia="仿宋_GB2312" w:hAnsi="宋体" w:hint="eastAsia"/>
          <w:sz w:val="28"/>
          <w:szCs w:val="28"/>
        </w:rPr>
        <w:t>（4）金融创新与发展</w:t>
      </w:r>
    </w:p>
    <w:p w:rsidR="00B516A7" w:rsidRPr="00B45BD5" w:rsidRDefault="00B45BD5" w:rsidP="0033401C">
      <w:pPr>
        <w:spacing w:beforeLines="50"/>
        <w:rPr>
          <w:rFonts w:ascii="黑体" w:eastAsia="黑体" w:hAnsi="黑体"/>
          <w:sz w:val="28"/>
          <w:szCs w:val="28"/>
        </w:rPr>
      </w:pPr>
      <w:r>
        <w:rPr>
          <w:rFonts w:ascii="黑体" w:eastAsia="黑体" w:hAnsi="黑体" w:hint="eastAsia"/>
          <w:sz w:val="28"/>
          <w:szCs w:val="28"/>
        </w:rPr>
        <w:t>（</w:t>
      </w:r>
      <w:r w:rsidR="00B516A7" w:rsidRPr="00B45BD5">
        <w:rPr>
          <w:rFonts w:ascii="黑体" w:eastAsia="黑体" w:hAnsi="黑体" w:hint="eastAsia"/>
          <w:sz w:val="28"/>
          <w:szCs w:val="28"/>
        </w:rPr>
        <w:t>二</w:t>
      </w:r>
      <w:r>
        <w:rPr>
          <w:rFonts w:ascii="黑体" w:eastAsia="黑体" w:hAnsi="黑体" w:hint="eastAsia"/>
          <w:sz w:val="28"/>
          <w:szCs w:val="28"/>
        </w:rPr>
        <w:t>）</w:t>
      </w:r>
      <w:r w:rsidR="00B516A7" w:rsidRPr="00B45BD5">
        <w:rPr>
          <w:rFonts w:ascii="黑体" w:eastAsia="黑体" w:hAnsi="黑体" w:hint="eastAsia"/>
          <w:sz w:val="28"/>
          <w:szCs w:val="28"/>
        </w:rPr>
        <w:t>实践环节</w:t>
      </w:r>
    </w:p>
    <w:p w:rsidR="001C2623" w:rsidRPr="00B45BD5" w:rsidRDefault="00D24FF5" w:rsidP="0033401C">
      <w:pPr>
        <w:spacing w:beforeLines="50"/>
        <w:ind w:firstLineChars="200" w:firstLine="560"/>
        <w:rPr>
          <w:rFonts w:ascii="宋体" w:hAnsi="宋体"/>
          <w:sz w:val="28"/>
          <w:szCs w:val="28"/>
        </w:rPr>
      </w:pPr>
      <w:r>
        <w:rPr>
          <w:rFonts w:ascii="仿宋_GB2312" w:eastAsia="仿宋_GB2312" w:hAnsi="宋体" w:hint="eastAsia"/>
          <w:sz w:val="28"/>
          <w:szCs w:val="28"/>
        </w:rPr>
        <w:t>本单元主要利用课下时间</w:t>
      </w:r>
      <w:r w:rsidR="001C2623" w:rsidRPr="001C2623">
        <w:rPr>
          <w:rFonts w:ascii="仿宋_GB2312" w:eastAsia="仿宋_GB2312" w:hAnsi="宋体" w:hint="eastAsia"/>
          <w:sz w:val="28"/>
          <w:szCs w:val="28"/>
        </w:rPr>
        <w:t>采用案例法论证有关货币制度的基本理论、基本知识</w:t>
      </w:r>
      <w:r>
        <w:rPr>
          <w:rFonts w:ascii="仿宋_GB2312" w:eastAsia="仿宋_GB2312" w:hAnsi="宋体" w:hint="eastAsia"/>
          <w:sz w:val="28"/>
          <w:szCs w:val="28"/>
        </w:rPr>
        <w:t>。</w:t>
      </w:r>
      <w:r w:rsidR="001C2623" w:rsidRPr="001C2623">
        <w:rPr>
          <w:rFonts w:ascii="仿宋_GB2312" w:eastAsia="仿宋_GB2312" w:hAnsi="宋体" w:hint="eastAsia"/>
          <w:sz w:val="28"/>
          <w:szCs w:val="28"/>
        </w:rPr>
        <w:t>布置课程小论文，加深对</w:t>
      </w:r>
      <w:r>
        <w:rPr>
          <w:rFonts w:ascii="仿宋_GB2312" w:eastAsia="仿宋_GB2312" w:hAnsi="宋体" w:hint="eastAsia"/>
          <w:sz w:val="28"/>
          <w:szCs w:val="28"/>
        </w:rPr>
        <w:t>基础</w:t>
      </w:r>
      <w:r w:rsidR="001C2623" w:rsidRPr="001C2623">
        <w:rPr>
          <w:rFonts w:ascii="仿宋_GB2312" w:eastAsia="仿宋_GB2312" w:hAnsi="宋体" w:hint="eastAsia"/>
          <w:sz w:val="28"/>
          <w:szCs w:val="28"/>
        </w:rPr>
        <w:t>知识的理解</w:t>
      </w:r>
      <w:r>
        <w:rPr>
          <w:rFonts w:ascii="仿宋_GB2312" w:eastAsia="仿宋_GB2312" w:hAnsi="宋体" w:hint="eastAsia"/>
          <w:sz w:val="28"/>
          <w:szCs w:val="28"/>
        </w:rPr>
        <w:t>，</w:t>
      </w:r>
      <w:r w:rsidR="001C2623" w:rsidRPr="001C2623">
        <w:rPr>
          <w:rFonts w:ascii="仿宋_GB2312" w:eastAsia="仿宋_GB2312" w:hAnsi="宋体" w:hint="eastAsia"/>
          <w:sz w:val="28"/>
          <w:szCs w:val="28"/>
        </w:rPr>
        <w:t>加深对通货膨胀与通货紧缩的成因、影响以及治理对策的理解</w:t>
      </w:r>
    </w:p>
    <w:p w:rsidR="00B516A7" w:rsidRPr="00AA5F20" w:rsidRDefault="005253EC" w:rsidP="0033401C">
      <w:pPr>
        <w:spacing w:beforeLines="50"/>
        <w:rPr>
          <w:b/>
          <w:sz w:val="30"/>
          <w:szCs w:val="30"/>
        </w:rPr>
      </w:pPr>
      <w:r w:rsidRPr="00AA5F20">
        <w:rPr>
          <w:rFonts w:hint="eastAsia"/>
          <w:b/>
          <w:sz w:val="30"/>
          <w:szCs w:val="30"/>
        </w:rPr>
        <w:t>四</w:t>
      </w:r>
      <w:r w:rsidR="00B516A7" w:rsidRPr="00AA5F20">
        <w:rPr>
          <w:rFonts w:hint="eastAsia"/>
          <w:b/>
          <w:sz w:val="30"/>
          <w:szCs w:val="30"/>
        </w:rPr>
        <w:t>、教学环节学时分配</w:t>
      </w:r>
    </w:p>
    <w:tbl>
      <w:tblPr>
        <w:tblW w:w="8567"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798"/>
        <w:gridCol w:w="3105"/>
        <w:gridCol w:w="1166"/>
        <w:gridCol w:w="1166"/>
        <w:gridCol w:w="1166"/>
        <w:gridCol w:w="1166"/>
      </w:tblGrid>
      <w:tr w:rsidR="00B516A7"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序号</w:t>
            </w:r>
          </w:p>
        </w:tc>
        <w:tc>
          <w:tcPr>
            <w:tcW w:w="3105"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章节内容</w:t>
            </w:r>
          </w:p>
        </w:tc>
        <w:tc>
          <w:tcPr>
            <w:tcW w:w="1166"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讲课</w:t>
            </w:r>
          </w:p>
        </w:tc>
        <w:tc>
          <w:tcPr>
            <w:tcW w:w="1166"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实践</w:t>
            </w:r>
          </w:p>
        </w:tc>
        <w:tc>
          <w:tcPr>
            <w:tcW w:w="1166"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机动</w:t>
            </w:r>
          </w:p>
        </w:tc>
        <w:tc>
          <w:tcPr>
            <w:tcW w:w="1166"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学时</w:t>
            </w:r>
          </w:p>
        </w:tc>
      </w:tr>
      <w:tr w:rsidR="00B516A7"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1</w:t>
            </w:r>
          </w:p>
        </w:tc>
        <w:tc>
          <w:tcPr>
            <w:tcW w:w="3105" w:type="dxa"/>
            <w:tcBorders>
              <w:top w:val="outset" w:sz="6" w:space="0" w:color="000000"/>
              <w:left w:val="outset" w:sz="6" w:space="0" w:color="000000"/>
              <w:bottom w:val="outset" w:sz="6" w:space="0" w:color="000000"/>
              <w:right w:val="outset" w:sz="6" w:space="0" w:color="000000"/>
            </w:tcBorders>
            <w:vAlign w:val="center"/>
          </w:tcPr>
          <w:p w:rsidR="00B516A7" w:rsidRPr="00CE4038" w:rsidRDefault="00CE4038">
            <w:pPr>
              <w:spacing w:line="360" w:lineRule="exact"/>
              <w:jc w:val="center"/>
              <w:rPr>
                <w:rFonts w:ascii="仿宋_GB2312" w:eastAsia="仿宋_GB2312" w:hAnsi="宋体"/>
                <w:color w:val="000000"/>
                <w:sz w:val="28"/>
                <w:szCs w:val="28"/>
              </w:rPr>
            </w:pPr>
            <w:r w:rsidRPr="00CE4038">
              <w:rPr>
                <w:rFonts w:ascii="仿宋_GB2312" w:eastAsia="仿宋_GB2312" w:hAnsi="宋体" w:hint="eastAsia"/>
                <w:color w:val="000000"/>
                <w:sz w:val="28"/>
                <w:szCs w:val="28"/>
              </w:rPr>
              <w:t>货币与货币制度</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4</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r>
      <w:tr w:rsidR="00B516A7"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2</w:t>
            </w:r>
          </w:p>
        </w:tc>
        <w:tc>
          <w:tcPr>
            <w:tcW w:w="3105" w:type="dxa"/>
            <w:tcBorders>
              <w:top w:val="outset" w:sz="6" w:space="0" w:color="000000"/>
              <w:left w:val="outset" w:sz="6" w:space="0" w:color="000000"/>
              <w:bottom w:val="outset" w:sz="6" w:space="0" w:color="000000"/>
              <w:right w:val="outset" w:sz="6" w:space="0" w:color="000000"/>
            </w:tcBorders>
            <w:vAlign w:val="center"/>
          </w:tcPr>
          <w:p w:rsidR="00B516A7"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信用和利息</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8</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r>
      <w:tr w:rsidR="00B516A7"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3</w:t>
            </w:r>
          </w:p>
        </w:tc>
        <w:tc>
          <w:tcPr>
            <w:tcW w:w="3105" w:type="dxa"/>
            <w:tcBorders>
              <w:top w:val="outset" w:sz="6" w:space="0" w:color="000000"/>
              <w:left w:val="outset" w:sz="6" w:space="0" w:color="000000"/>
              <w:bottom w:val="outset" w:sz="6" w:space="0" w:color="000000"/>
              <w:right w:val="outset" w:sz="6" w:space="0" w:color="000000"/>
            </w:tcBorders>
            <w:vAlign w:val="center"/>
          </w:tcPr>
          <w:p w:rsidR="00B516A7"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金融市场</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r>
      <w:tr w:rsidR="00B516A7"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4</w:t>
            </w:r>
          </w:p>
        </w:tc>
        <w:tc>
          <w:tcPr>
            <w:tcW w:w="3105" w:type="dxa"/>
            <w:tcBorders>
              <w:top w:val="outset" w:sz="6" w:space="0" w:color="000000"/>
              <w:left w:val="outset" w:sz="6" w:space="0" w:color="000000"/>
              <w:bottom w:val="outset" w:sz="6" w:space="0" w:color="000000"/>
              <w:right w:val="outset" w:sz="6" w:space="0" w:color="000000"/>
            </w:tcBorders>
            <w:vAlign w:val="center"/>
          </w:tcPr>
          <w:p w:rsidR="00B516A7"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金融机构</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4</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5</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商业银行</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8</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中央银行</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7</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货币供求与均衡</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8</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8</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货币政策</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9</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通货膨胀与通货紧缩</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10</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国际金融</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4</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CE4038"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11</w:t>
            </w:r>
          </w:p>
        </w:tc>
        <w:tc>
          <w:tcPr>
            <w:tcW w:w="3105"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r>
              <w:rPr>
                <w:rFonts w:ascii="仿宋_GB2312" w:eastAsia="仿宋_GB2312" w:hAnsi="宋体"/>
                <w:color w:val="000000"/>
                <w:sz w:val="28"/>
                <w:szCs w:val="28"/>
              </w:rPr>
              <w:t>金融与经济发展</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2</w:t>
            </w: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CE4038" w:rsidRDefault="00CE4038">
            <w:pPr>
              <w:spacing w:line="360" w:lineRule="exact"/>
              <w:jc w:val="center"/>
              <w:rPr>
                <w:rFonts w:ascii="仿宋_GB2312" w:eastAsia="仿宋_GB2312" w:hAnsi="宋体"/>
                <w:color w:val="000000"/>
                <w:sz w:val="28"/>
                <w:szCs w:val="28"/>
              </w:rPr>
            </w:pPr>
          </w:p>
        </w:tc>
      </w:tr>
      <w:tr w:rsidR="00B516A7" w:rsidTr="00B516A7">
        <w:trPr>
          <w:trHeight w:val="454"/>
          <w:tblCellSpacing w:w="0" w:type="dxa"/>
          <w:jc w:val="center"/>
        </w:trPr>
        <w:tc>
          <w:tcPr>
            <w:tcW w:w="798"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3105" w:type="dxa"/>
            <w:tcBorders>
              <w:top w:val="outset" w:sz="6" w:space="0" w:color="000000"/>
              <w:left w:val="outset" w:sz="6" w:space="0" w:color="000000"/>
              <w:bottom w:val="outset" w:sz="6" w:space="0" w:color="000000"/>
              <w:right w:val="outset" w:sz="6" w:space="0" w:color="000000"/>
            </w:tcBorders>
            <w:vAlign w:val="center"/>
            <w:hideMark/>
          </w:tcPr>
          <w:p w:rsidR="00B516A7" w:rsidRDefault="00B516A7">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合计</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5674DC">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62</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B516A7">
            <w:pPr>
              <w:spacing w:line="360" w:lineRule="exact"/>
              <w:jc w:val="center"/>
              <w:rPr>
                <w:rFonts w:ascii="仿宋_GB2312" w:eastAsia="仿宋_GB2312" w:hAnsi="宋体"/>
                <w:color w:val="000000"/>
                <w:sz w:val="28"/>
                <w:szCs w:val="28"/>
              </w:rPr>
            </w:pP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494F74">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2</w:t>
            </w:r>
          </w:p>
        </w:tc>
        <w:tc>
          <w:tcPr>
            <w:tcW w:w="1166" w:type="dxa"/>
            <w:tcBorders>
              <w:top w:val="outset" w:sz="6" w:space="0" w:color="000000"/>
              <w:left w:val="outset" w:sz="6" w:space="0" w:color="000000"/>
              <w:bottom w:val="outset" w:sz="6" w:space="0" w:color="000000"/>
              <w:right w:val="outset" w:sz="6" w:space="0" w:color="000000"/>
            </w:tcBorders>
            <w:vAlign w:val="center"/>
          </w:tcPr>
          <w:p w:rsidR="00B516A7" w:rsidRDefault="00CE4038">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64</w:t>
            </w:r>
          </w:p>
        </w:tc>
      </w:tr>
    </w:tbl>
    <w:p w:rsidR="00B516A7" w:rsidRPr="00AA5F20" w:rsidRDefault="005253EC" w:rsidP="0033401C">
      <w:pPr>
        <w:spacing w:beforeLines="50"/>
        <w:rPr>
          <w:b/>
          <w:sz w:val="30"/>
          <w:szCs w:val="30"/>
        </w:rPr>
      </w:pPr>
      <w:r w:rsidRPr="00AA5F20">
        <w:rPr>
          <w:rFonts w:hint="eastAsia"/>
          <w:b/>
          <w:sz w:val="30"/>
          <w:szCs w:val="30"/>
        </w:rPr>
        <w:t>五、</w:t>
      </w:r>
      <w:r w:rsidR="00B516A7" w:rsidRPr="00AA5F20">
        <w:rPr>
          <w:rFonts w:hint="eastAsia"/>
          <w:b/>
          <w:sz w:val="30"/>
          <w:szCs w:val="30"/>
        </w:rPr>
        <w:t>推荐教材与主要参考书</w:t>
      </w:r>
    </w:p>
    <w:p w:rsidR="00B516A7" w:rsidRPr="00AA5F20" w:rsidRDefault="00AA5F20" w:rsidP="0033401C">
      <w:pPr>
        <w:spacing w:beforeLines="50"/>
        <w:rPr>
          <w:rFonts w:ascii="黑体" w:eastAsia="黑体" w:hAnsi="黑体"/>
          <w:sz w:val="28"/>
          <w:szCs w:val="28"/>
        </w:rPr>
      </w:pPr>
      <w:r>
        <w:rPr>
          <w:rFonts w:ascii="黑体" w:eastAsia="黑体" w:hAnsi="黑体" w:hint="eastAsia"/>
          <w:sz w:val="28"/>
          <w:szCs w:val="28"/>
        </w:rPr>
        <w:t>（</w:t>
      </w:r>
      <w:r w:rsidR="00B516A7" w:rsidRPr="00AA5F20">
        <w:rPr>
          <w:rFonts w:ascii="黑体" w:eastAsia="黑体" w:hAnsi="黑体" w:hint="eastAsia"/>
          <w:sz w:val="28"/>
          <w:szCs w:val="28"/>
        </w:rPr>
        <w:t>一</w:t>
      </w:r>
      <w:r>
        <w:rPr>
          <w:rFonts w:ascii="黑体" w:eastAsia="黑体" w:hAnsi="黑体" w:hint="eastAsia"/>
          <w:sz w:val="28"/>
          <w:szCs w:val="28"/>
        </w:rPr>
        <w:t>）</w:t>
      </w:r>
      <w:r w:rsidR="00B516A7" w:rsidRPr="00AA5F20">
        <w:rPr>
          <w:rFonts w:ascii="黑体" w:eastAsia="黑体" w:hAnsi="黑体" w:hint="eastAsia"/>
          <w:sz w:val="28"/>
          <w:szCs w:val="28"/>
        </w:rPr>
        <w:t>推荐教材</w:t>
      </w:r>
    </w:p>
    <w:p w:rsidR="00B516A7" w:rsidRPr="00AA5F20" w:rsidRDefault="00CE4038" w:rsidP="0033401C">
      <w:pPr>
        <w:spacing w:beforeLines="50"/>
        <w:rPr>
          <w:rFonts w:ascii="仿宋_GB2312" w:eastAsia="仿宋_GB2312" w:hAnsi="宋体"/>
          <w:sz w:val="28"/>
          <w:szCs w:val="28"/>
        </w:rPr>
      </w:pPr>
      <w:r>
        <w:rPr>
          <w:rFonts w:ascii="仿宋_GB2312" w:eastAsia="仿宋_GB2312" w:hAnsi="宋体" w:hint="eastAsia"/>
          <w:sz w:val="28"/>
          <w:szCs w:val="28"/>
        </w:rPr>
        <w:t>林海涛</w:t>
      </w:r>
      <w:r w:rsidR="00B516A7" w:rsidRPr="00AA5F20">
        <w:rPr>
          <w:rFonts w:ascii="仿宋_GB2312" w:eastAsia="仿宋_GB2312" w:hAnsi="宋体" w:hint="eastAsia"/>
          <w:sz w:val="28"/>
          <w:szCs w:val="28"/>
        </w:rPr>
        <w:t>（作者）  《</w:t>
      </w:r>
      <w:r>
        <w:rPr>
          <w:rFonts w:ascii="仿宋_GB2312" w:eastAsia="仿宋_GB2312" w:hAnsi="宋体" w:hint="eastAsia"/>
          <w:sz w:val="28"/>
          <w:szCs w:val="28"/>
        </w:rPr>
        <w:t>货币银行学</w:t>
      </w:r>
      <w:r w:rsidR="00B516A7" w:rsidRPr="00AA5F20">
        <w:rPr>
          <w:rFonts w:ascii="仿宋_GB2312" w:eastAsia="仿宋_GB2312" w:hAnsi="宋体" w:hint="eastAsia"/>
          <w:sz w:val="28"/>
          <w:szCs w:val="28"/>
        </w:rPr>
        <w:t>》</w:t>
      </w:r>
      <w:r>
        <w:rPr>
          <w:rFonts w:ascii="仿宋_GB2312" w:eastAsia="仿宋_GB2312" w:hAnsi="宋体" w:hint="eastAsia"/>
          <w:sz w:val="28"/>
          <w:szCs w:val="28"/>
        </w:rPr>
        <w:t xml:space="preserve">  吉林大学</w:t>
      </w:r>
      <w:r w:rsidR="00B516A7" w:rsidRPr="00AA5F20">
        <w:rPr>
          <w:rFonts w:ascii="仿宋_GB2312" w:eastAsia="仿宋_GB2312" w:hAnsi="宋体" w:hint="eastAsia"/>
          <w:sz w:val="28"/>
          <w:szCs w:val="28"/>
        </w:rPr>
        <w:t>出版社  出版日期</w:t>
      </w:r>
      <w:r>
        <w:rPr>
          <w:rFonts w:ascii="仿宋_GB2312" w:eastAsia="仿宋_GB2312" w:hAnsi="宋体" w:hint="eastAsia"/>
          <w:sz w:val="28"/>
          <w:szCs w:val="28"/>
        </w:rPr>
        <w:t>2014年12月</w:t>
      </w:r>
    </w:p>
    <w:p w:rsidR="00B516A7" w:rsidRPr="00AA5F20" w:rsidRDefault="00AA5F20" w:rsidP="0033401C">
      <w:pPr>
        <w:spacing w:beforeLines="50"/>
        <w:rPr>
          <w:rFonts w:ascii="黑体" w:eastAsia="黑体" w:hAnsi="黑体"/>
          <w:sz w:val="28"/>
          <w:szCs w:val="28"/>
        </w:rPr>
      </w:pPr>
      <w:r>
        <w:rPr>
          <w:rFonts w:ascii="黑体" w:eastAsia="黑体" w:hAnsi="黑体" w:hint="eastAsia"/>
          <w:sz w:val="28"/>
          <w:szCs w:val="28"/>
        </w:rPr>
        <w:t>（</w:t>
      </w:r>
      <w:r w:rsidR="00B516A7" w:rsidRPr="00AA5F20">
        <w:rPr>
          <w:rFonts w:ascii="黑体" w:eastAsia="黑体" w:hAnsi="黑体" w:hint="eastAsia"/>
          <w:sz w:val="28"/>
          <w:szCs w:val="28"/>
        </w:rPr>
        <w:t>二</w:t>
      </w:r>
      <w:r>
        <w:rPr>
          <w:rFonts w:ascii="黑体" w:eastAsia="黑体" w:hAnsi="黑体" w:hint="eastAsia"/>
          <w:sz w:val="28"/>
          <w:szCs w:val="28"/>
        </w:rPr>
        <w:t>）</w:t>
      </w:r>
      <w:r w:rsidR="00B516A7" w:rsidRPr="00AA5F20">
        <w:rPr>
          <w:rFonts w:ascii="黑体" w:eastAsia="黑体" w:hAnsi="黑体" w:hint="eastAsia"/>
          <w:sz w:val="28"/>
          <w:szCs w:val="28"/>
        </w:rPr>
        <w:t>主要参考书</w:t>
      </w:r>
    </w:p>
    <w:p w:rsidR="00B516A7" w:rsidRPr="00AA5F20" w:rsidRDefault="00CE4038" w:rsidP="0033401C">
      <w:pPr>
        <w:spacing w:beforeLines="50"/>
        <w:rPr>
          <w:rFonts w:ascii="仿宋_GB2312" w:eastAsia="仿宋_GB2312" w:hAnsi="宋体"/>
          <w:sz w:val="28"/>
          <w:szCs w:val="28"/>
        </w:rPr>
      </w:pPr>
      <w:r>
        <w:rPr>
          <w:rFonts w:ascii="仿宋_GB2312" w:eastAsia="仿宋_GB2312" w:hAnsi="宋体" w:hint="eastAsia"/>
          <w:sz w:val="28"/>
          <w:szCs w:val="28"/>
        </w:rPr>
        <w:t>王晓光</w:t>
      </w:r>
      <w:r w:rsidR="00B516A7" w:rsidRPr="00AA5F20">
        <w:rPr>
          <w:rFonts w:ascii="仿宋_GB2312" w:eastAsia="仿宋_GB2312" w:hAnsi="宋体" w:hint="eastAsia"/>
          <w:sz w:val="28"/>
          <w:szCs w:val="28"/>
        </w:rPr>
        <w:t>（作者）  《</w:t>
      </w:r>
      <w:r>
        <w:rPr>
          <w:rFonts w:ascii="仿宋_GB2312" w:eastAsia="仿宋_GB2312" w:hAnsi="宋体" w:hint="eastAsia"/>
          <w:sz w:val="28"/>
          <w:szCs w:val="28"/>
        </w:rPr>
        <w:t>货币银行学</w:t>
      </w:r>
      <w:r w:rsidR="00B516A7" w:rsidRPr="00AA5F20">
        <w:rPr>
          <w:rFonts w:ascii="仿宋_GB2312" w:eastAsia="仿宋_GB2312" w:hAnsi="宋体" w:hint="eastAsia"/>
          <w:sz w:val="28"/>
          <w:szCs w:val="28"/>
        </w:rPr>
        <w:t>》（第</w:t>
      </w:r>
      <w:r>
        <w:rPr>
          <w:rFonts w:ascii="仿宋_GB2312" w:eastAsia="仿宋_GB2312" w:hAnsi="宋体" w:hint="eastAsia"/>
          <w:sz w:val="28"/>
          <w:szCs w:val="28"/>
        </w:rPr>
        <w:t>2</w:t>
      </w:r>
      <w:r w:rsidR="00B516A7" w:rsidRPr="00AA5F20">
        <w:rPr>
          <w:rFonts w:ascii="仿宋_GB2312" w:eastAsia="仿宋_GB2312" w:hAnsi="宋体" w:hint="eastAsia"/>
          <w:sz w:val="28"/>
          <w:szCs w:val="28"/>
        </w:rPr>
        <w:t xml:space="preserve">版） </w:t>
      </w:r>
      <w:r>
        <w:rPr>
          <w:rFonts w:ascii="仿宋_GB2312" w:eastAsia="仿宋_GB2312" w:hAnsi="宋体" w:hint="eastAsia"/>
          <w:sz w:val="28"/>
          <w:szCs w:val="28"/>
        </w:rPr>
        <w:t>清华大学</w:t>
      </w:r>
      <w:r w:rsidR="00B516A7" w:rsidRPr="00AA5F20">
        <w:rPr>
          <w:rFonts w:ascii="仿宋_GB2312" w:eastAsia="仿宋_GB2312" w:hAnsi="宋体" w:hint="eastAsia"/>
          <w:sz w:val="28"/>
          <w:szCs w:val="28"/>
        </w:rPr>
        <w:t>出版社  出版日期</w:t>
      </w:r>
      <w:r>
        <w:rPr>
          <w:rFonts w:ascii="仿宋_GB2312" w:eastAsia="仿宋_GB2312" w:hAnsi="宋体" w:hint="eastAsia"/>
          <w:sz w:val="28"/>
          <w:szCs w:val="28"/>
        </w:rPr>
        <w:t>2013年6月</w:t>
      </w:r>
    </w:p>
    <w:p w:rsidR="00CE4038" w:rsidRDefault="005674DC" w:rsidP="0033401C">
      <w:pPr>
        <w:spacing w:beforeLines="50"/>
        <w:ind w:right="1200"/>
        <w:jc w:val="center"/>
        <w:rPr>
          <w:rFonts w:ascii="仿宋_GB2312" w:eastAsia="仿宋_GB2312" w:hAnsi="宋体"/>
          <w:sz w:val="28"/>
          <w:szCs w:val="28"/>
        </w:rPr>
      </w:pPr>
      <w:r>
        <w:rPr>
          <w:rFonts w:ascii="仿宋_GB2312" w:eastAsia="仿宋_GB2312" w:hAnsi="宋体" w:hint="eastAsia"/>
          <w:sz w:val="28"/>
          <w:szCs w:val="28"/>
        </w:rPr>
        <w:t xml:space="preserve">                              </w:t>
      </w:r>
      <w:r w:rsidR="00B516A7" w:rsidRPr="00AA5F20">
        <w:rPr>
          <w:rFonts w:ascii="仿宋_GB2312" w:eastAsia="仿宋_GB2312" w:hAnsi="宋体" w:hint="eastAsia"/>
          <w:sz w:val="28"/>
          <w:szCs w:val="28"/>
        </w:rPr>
        <w:t>执笔人（签字）：</w:t>
      </w:r>
      <w:r w:rsidR="00CE4038">
        <w:rPr>
          <w:rFonts w:ascii="仿宋_GB2312" w:eastAsia="仿宋_GB2312" w:hAnsi="宋体" w:hint="eastAsia"/>
          <w:sz w:val="28"/>
          <w:szCs w:val="28"/>
        </w:rPr>
        <w:t>刘京侠</w:t>
      </w:r>
    </w:p>
    <w:p w:rsidR="00B516A7" w:rsidRPr="00AA5F20" w:rsidRDefault="005674DC" w:rsidP="0033401C">
      <w:pPr>
        <w:spacing w:beforeLines="50"/>
        <w:ind w:right="1200"/>
        <w:jc w:val="center"/>
        <w:rPr>
          <w:rFonts w:ascii="仿宋_GB2312" w:eastAsia="仿宋_GB2312" w:hAnsi="宋体"/>
          <w:sz w:val="28"/>
          <w:szCs w:val="28"/>
        </w:rPr>
      </w:pPr>
      <w:r>
        <w:rPr>
          <w:rFonts w:ascii="仿宋_GB2312" w:eastAsia="仿宋_GB2312" w:hAnsi="宋体" w:hint="eastAsia"/>
          <w:sz w:val="28"/>
          <w:szCs w:val="28"/>
        </w:rPr>
        <w:t xml:space="preserve">                        </w:t>
      </w:r>
      <w:r w:rsidR="00B516A7" w:rsidRPr="00AA5F20">
        <w:rPr>
          <w:rFonts w:ascii="仿宋_GB2312" w:eastAsia="仿宋_GB2312" w:hAnsi="宋体" w:hint="eastAsia"/>
          <w:sz w:val="28"/>
          <w:szCs w:val="28"/>
        </w:rPr>
        <w:t>审核人（签字）：</w:t>
      </w:r>
    </w:p>
    <w:p w:rsidR="00F1142A" w:rsidRDefault="005674DC" w:rsidP="00B516A7">
      <w:pPr>
        <w:ind w:right="640"/>
        <w:jc w:val="center"/>
        <w:rPr>
          <w:rFonts w:ascii="仿宋_GB2312" w:eastAsia="仿宋_GB2312" w:hAnsi="宋体"/>
          <w:kern w:val="0"/>
          <w:sz w:val="28"/>
          <w:szCs w:val="28"/>
        </w:rPr>
      </w:pPr>
      <w:r>
        <w:rPr>
          <w:rFonts w:ascii="仿宋_GB2312" w:eastAsia="仿宋_GB2312" w:hAnsi="宋体" w:hint="eastAsia"/>
          <w:kern w:val="0"/>
          <w:sz w:val="28"/>
          <w:szCs w:val="28"/>
        </w:rPr>
        <w:t xml:space="preserve">                     </w:t>
      </w:r>
      <w:r w:rsidR="00B516A7" w:rsidRPr="00AA5F20">
        <w:rPr>
          <w:rFonts w:ascii="仿宋_GB2312" w:eastAsia="仿宋_GB2312" w:hAnsi="宋体" w:hint="eastAsia"/>
          <w:kern w:val="0"/>
          <w:sz w:val="28"/>
          <w:szCs w:val="28"/>
        </w:rPr>
        <w:t>时间：</w:t>
      </w:r>
      <w:r>
        <w:rPr>
          <w:rFonts w:ascii="仿宋_GB2312" w:eastAsia="仿宋_GB2312" w:hAnsi="宋体" w:hint="eastAsia"/>
          <w:kern w:val="0"/>
          <w:sz w:val="28"/>
          <w:szCs w:val="28"/>
        </w:rPr>
        <w:t>2018年9月</w:t>
      </w:r>
    </w:p>
    <w:p w:rsidR="00AB4501" w:rsidRPr="00AA5F20" w:rsidRDefault="00AB4501" w:rsidP="00B516A7">
      <w:pPr>
        <w:ind w:right="640"/>
        <w:jc w:val="center"/>
        <w:rPr>
          <w:sz w:val="28"/>
          <w:szCs w:val="28"/>
        </w:rPr>
      </w:pPr>
    </w:p>
    <w:sectPr w:rsidR="00AB4501" w:rsidRPr="00AA5F20" w:rsidSect="002521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1C8" w:rsidRDefault="00EC51C8" w:rsidP="00B516A7">
      <w:r>
        <w:separator/>
      </w:r>
    </w:p>
  </w:endnote>
  <w:endnote w:type="continuationSeparator" w:id="1">
    <w:p w:rsidR="00EC51C8" w:rsidRDefault="00EC51C8" w:rsidP="00B516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1C8" w:rsidRDefault="00EC51C8" w:rsidP="00B516A7">
      <w:r>
        <w:separator/>
      </w:r>
    </w:p>
  </w:footnote>
  <w:footnote w:type="continuationSeparator" w:id="1">
    <w:p w:rsidR="00EC51C8" w:rsidRDefault="00EC51C8" w:rsidP="00B51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16A7"/>
    <w:rsid w:val="00086A16"/>
    <w:rsid w:val="000A37E8"/>
    <w:rsid w:val="00175A95"/>
    <w:rsid w:val="001C2623"/>
    <w:rsid w:val="00247C37"/>
    <w:rsid w:val="00252159"/>
    <w:rsid w:val="00260096"/>
    <w:rsid w:val="0032798E"/>
    <w:rsid w:val="0033401C"/>
    <w:rsid w:val="00494F74"/>
    <w:rsid w:val="004D1A0B"/>
    <w:rsid w:val="005253EC"/>
    <w:rsid w:val="00531E2E"/>
    <w:rsid w:val="005674DC"/>
    <w:rsid w:val="005A1093"/>
    <w:rsid w:val="0062028D"/>
    <w:rsid w:val="0068770D"/>
    <w:rsid w:val="007340B5"/>
    <w:rsid w:val="007367D8"/>
    <w:rsid w:val="00740E5B"/>
    <w:rsid w:val="00787A93"/>
    <w:rsid w:val="007F5389"/>
    <w:rsid w:val="008F4C09"/>
    <w:rsid w:val="00991C90"/>
    <w:rsid w:val="009A1D5E"/>
    <w:rsid w:val="009D0184"/>
    <w:rsid w:val="00AA5F20"/>
    <w:rsid w:val="00AB4501"/>
    <w:rsid w:val="00AD4C09"/>
    <w:rsid w:val="00B25EF1"/>
    <w:rsid w:val="00B45BD5"/>
    <w:rsid w:val="00B516A7"/>
    <w:rsid w:val="00BF7DD5"/>
    <w:rsid w:val="00C34630"/>
    <w:rsid w:val="00C52602"/>
    <w:rsid w:val="00CB11D0"/>
    <w:rsid w:val="00CC6B35"/>
    <w:rsid w:val="00CE4038"/>
    <w:rsid w:val="00D24FF5"/>
    <w:rsid w:val="00D611AC"/>
    <w:rsid w:val="00D808BB"/>
    <w:rsid w:val="00DB52B8"/>
    <w:rsid w:val="00E33C3B"/>
    <w:rsid w:val="00E40825"/>
    <w:rsid w:val="00EC51C8"/>
    <w:rsid w:val="00ED3376"/>
    <w:rsid w:val="00F1142A"/>
    <w:rsid w:val="00F30C61"/>
    <w:rsid w:val="00F43728"/>
    <w:rsid w:val="00FC0FF3"/>
    <w:rsid w:val="00FF1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1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16A7"/>
    <w:rPr>
      <w:sz w:val="18"/>
      <w:szCs w:val="18"/>
    </w:rPr>
  </w:style>
  <w:style w:type="paragraph" w:styleId="a4">
    <w:name w:val="footer"/>
    <w:basedOn w:val="a"/>
    <w:link w:val="Char0"/>
    <w:uiPriority w:val="99"/>
    <w:unhideWhenUsed/>
    <w:rsid w:val="00B516A7"/>
    <w:pPr>
      <w:tabs>
        <w:tab w:val="center" w:pos="4153"/>
        <w:tab w:val="right" w:pos="8306"/>
      </w:tabs>
      <w:snapToGrid w:val="0"/>
      <w:jc w:val="left"/>
    </w:pPr>
    <w:rPr>
      <w:sz w:val="18"/>
      <w:szCs w:val="18"/>
    </w:rPr>
  </w:style>
  <w:style w:type="character" w:customStyle="1" w:styleId="Char0">
    <w:name w:val="页脚 Char"/>
    <w:basedOn w:val="a0"/>
    <w:link w:val="a4"/>
    <w:uiPriority w:val="99"/>
    <w:rsid w:val="00B516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12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380</Words>
  <Characters>2169</Characters>
  <Application>Microsoft Office Word</Application>
  <DocSecurity>0</DocSecurity>
  <Lines>18</Lines>
  <Paragraphs>5</Paragraphs>
  <ScaleCrop>false</ScaleCrop>
  <Company>微软中国</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32</cp:revision>
  <dcterms:created xsi:type="dcterms:W3CDTF">2018-06-25T04:06:00Z</dcterms:created>
  <dcterms:modified xsi:type="dcterms:W3CDTF">2018-11-28T06:52:00Z</dcterms:modified>
</cp:coreProperties>
</file>