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bidi w:val="0"/>
        <w:adjustRightInd w:val="0"/>
        <w:spacing w:before="33" w:beforeLines="10" w:line="500" w:lineRule="exact"/>
        <w:textAlignment w:val="auto"/>
        <w:rPr>
          <w:rFonts w:eastAsia="华康简魏碑"/>
          <w:b/>
          <w:bCs/>
          <w:spacing w:val="80"/>
          <w:sz w:val="30"/>
        </w:rPr>
      </w:pPr>
    </w:p>
    <w:p>
      <w:pPr>
        <w:pStyle w:val="3"/>
        <w:keepNext w:val="0"/>
        <w:keepLines w:val="0"/>
        <w:pageBreakBefore w:val="0"/>
        <w:kinsoku/>
        <w:wordWrap/>
        <w:overflowPunct/>
        <w:topLinePunct w:val="0"/>
        <w:bidi w:val="0"/>
        <w:spacing w:line="500" w:lineRule="exact"/>
        <w:jc w:val="center"/>
        <w:textAlignment w:val="auto"/>
        <w:rPr>
          <w:rFonts w:hint="eastAsia" w:ascii="方正小标宋简体" w:hAnsi="方正小标宋简体" w:eastAsia="方正小标宋简体" w:cs="方正小标宋简体"/>
          <w:b w:val="0"/>
          <w:bCs w:val="0"/>
          <w:spacing w:val="80"/>
          <w:sz w:val="44"/>
          <w:szCs w:val="44"/>
          <w:u w:val="none"/>
          <w:lang w:eastAsia="zh-CN"/>
        </w:rPr>
      </w:pPr>
    </w:p>
    <w:p>
      <w:pPr>
        <w:pStyle w:val="3"/>
        <w:keepNext w:val="0"/>
        <w:keepLines w:val="0"/>
        <w:pageBreakBefore w:val="0"/>
        <w:kinsoku/>
        <w:wordWrap/>
        <w:overflowPunct/>
        <w:topLinePunct w:val="0"/>
        <w:bidi w:val="0"/>
        <w:spacing w:line="500" w:lineRule="exact"/>
        <w:jc w:val="center"/>
        <w:textAlignment w:val="auto"/>
        <w:rPr>
          <w:rFonts w:hint="eastAsia" w:ascii="方正小标宋简体" w:hAnsi="方正小标宋简体" w:eastAsia="方正小标宋简体" w:cs="方正小标宋简体"/>
          <w:b w:val="0"/>
          <w:bCs w:val="0"/>
          <w:spacing w:val="80"/>
          <w:sz w:val="44"/>
          <w:szCs w:val="44"/>
          <w:u w:val="none"/>
          <w:lang w:eastAsia="zh-CN"/>
        </w:rPr>
      </w:pPr>
    </w:p>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简体" w:hAnsi="方正小标宋简体" w:eastAsia="方正小标宋简体" w:cs="方正小标宋简体"/>
          <w:b w:val="0"/>
          <w:bCs w:val="0"/>
          <w:spacing w:val="80"/>
          <w:sz w:val="52"/>
          <w:szCs w:val="52"/>
          <w:u w:val="none"/>
          <w:lang w:eastAsia="zh-CN"/>
        </w:rPr>
      </w:pPr>
    </w:p>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简体" w:hAnsi="方正小标宋简体" w:eastAsia="方正小标宋简体" w:cs="方正小标宋简体"/>
          <w:b w:val="0"/>
          <w:bCs w:val="0"/>
          <w:sz w:val="48"/>
          <w:szCs w:val="48"/>
          <w:u w:val="single"/>
          <w:lang w:eastAsia="zh-CN"/>
        </w:rPr>
      </w:pPr>
      <w:r>
        <w:rPr>
          <w:rFonts w:hint="eastAsia" w:ascii="方正小标宋简体" w:hAnsi="方正小标宋简体" w:eastAsia="方正小标宋简体" w:cs="方正小标宋简体"/>
          <w:b w:val="0"/>
          <w:bCs w:val="0"/>
          <w:spacing w:val="80"/>
          <w:sz w:val="48"/>
          <w:szCs w:val="48"/>
          <w:u w:val="none"/>
          <w:lang w:eastAsia="zh-CN"/>
        </w:rPr>
        <w:t>长春大学旅游学院</w:t>
      </w:r>
    </w:p>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楷体_GB2312" w:eastAsia="楷体_GB2312"/>
          <w:b/>
          <w:bCs/>
          <w:sz w:val="44"/>
          <w:szCs w:val="44"/>
        </w:rPr>
      </w:pPr>
    </w:p>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楷体" w:hAnsi="楷体" w:eastAsia="楷体" w:cs="楷体"/>
          <w:b/>
          <w:bCs/>
          <w:sz w:val="72"/>
          <w:szCs w:val="20"/>
        </w:rPr>
      </w:pPr>
      <w:r>
        <w:rPr>
          <w:rFonts w:hint="eastAsia" w:ascii="方正小标宋简体" w:hAnsi="方正小标宋简体" w:eastAsia="方正小标宋简体" w:cs="方正小标宋简体"/>
          <w:sz w:val="96"/>
          <w:szCs w:val="96"/>
        </w:rPr>
        <w:t>招</w:t>
      </w:r>
      <w:r>
        <w:rPr>
          <w:rFonts w:hint="eastAsia" w:ascii="方正小标宋简体" w:hAnsi="方正小标宋简体" w:eastAsia="方正小标宋简体" w:cs="方正小标宋简体"/>
          <w:sz w:val="96"/>
          <w:szCs w:val="96"/>
          <w:lang w:val="en-US" w:eastAsia="zh-CN"/>
        </w:rPr>
        <w:t xml:space="preserve"> </w:t>
      </w:r>
      <w:r>
        <w:rPr>
          <w:rFonts w:hint="eastAsia" w:ascii="方正小标宋简体" w:hAnsi="方正小标宋简体" w:eastAsia="方正小标宋简体" w:cs="方正小标宋简体"/>
          <w:sz w:val="96"/>
          <w:szCs w:val="96"/>
        </w:rPr>
        <w:t>标</w:t>
      </w:r>
      <w:r>
        <w:rPr>
          <w:rFonts w:hint="eastAsia" w:ascii="方正小标宋简体" w:hAnsi="方正小标宋简体" w:eastAsia="方正小标宋简体" w:cs="方正小标宋简体"/>
          <w:sz w:val="96"/>
          <w:szCs w:val="96"/>
          <w:lang w:val="en-US" w:eastAsia="zh-CN"/>
        </w:rPr>
        <w:t xml:space="preserve"> </w:t>
      </w:r>
      <w:r>
        <w:rPr>
          <w:rFonts w:hint="eastAsia" w:ascii="方正小标宋简体" w:hAnsi="方正小标宋简体" w:eastAsia="方正小标宋简体" w:cs="方正小标宋简体"/>
          <w:sz w:val="96"/>
          <w:szCs w:val="96"/>
        </w:rPr>
        <w:t>文</w:t>
      </w:r>
      <w:r>
        <w:rPr>
          <w:rFonts w:hint="eastAsia" w:ascii="方正小标宋简体" w:hAnsi="方正小标宋简体" w:eastAsia="方正小标宋简体" w:cs="方正小标宋简体"/>
          <w:sz w:val="96"/>
          <w:szCs w:val="96"/>
          <w:lang w:val="en-US" w:eastAsia="zh-CN"/>
        </w:rPr>
        <w:t xml:space="preserve"> </w:t>
      </w:r>
      <w:r>
        <w:rPr>
          <w:rFonts w:hint="eastAsia" w:ascii="方正小标宋简体" w:hAnsi="方正小标宋简体" w:eastAsia="方正小标宋简体" w:cs="方正小标宋简体"/>
          <w:sz w:val="96"/>
          <w:szCs w:val="96"/>
        </w:rPr>
        <w:t>件</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b/>
          <w:sz w:val="36"/>
          <w:szCs w:val="36"/>
        </w:rPr>
      </w:pPr>
    </w:p>
    <w:p>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Cs w:val="20"/>
        </w:rPr>
      </w:pPr>
    </w:p>
    <w:p>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rPr>
      </w:pPr>
    </w:p>
    <w:p>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rPr>
      </w:pPr>
    </w:p>
    <w:p>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firstLine="720" w:firstLineChars="200"/>
        <w:textAlignment w:val="auto"/>
        <w:rPr>
          <w:rFonts w:hint="eastAsia" w:ascii="楷体" w:hAnsi="楷体" w:eastAsia="楷体" w:cs="楷体"/>
          <w:b w:val="0"/>
          <w:bCs/>
          <w:sz w:val="36"/>
          <w:szCs w:val="36"/>
        </w:rPr>
      </w:pPr>
      <w:r>
        <w:rPr>
          <w:rFonts w:hint="eastAsia" w:ascii="楷体" w:hAnsi="楷体" w:eastAsia="楷体" w:cs="楷体"/>
          <w:b w:val="0"/>
          <w:bCs/>
          <w:sz w:val="36"/>
          <w:szCs w:val="36"/>
        </w:rPr>
        <w:t>项目名称：</w:t>
      </w:r>
      <w:r>
        <w:rPr>
          <w:rFonts w:hint="eastAsia" w:ascii="楷体" w:hAnsi="楷体" w:eastAsia="楷体" w:cs="楷体"/>
          <w:b w:val="0"/>
          <w:bCs/>
          <w:sz w:val="36"/>
          <w:szCs w:val="36"/>
          <w:u w:val="single"/>
          <w:lang w:val="en-US" w:eastAsia="zh-CN"/>
        </w:rPr>
        <w:t xml:space="preserve"> </w:t>
      </w:r>
      <w:r>
        <w:rPr>
          <w:rFonts w:hint="eastAsia" w:ascii="楷体" w:hAnsi="楷体" w:eastAsia="楷体" w:cs="楷体"/>
          <w:b w:val="0"/>
          <w:bCs/>
          <w:sz w:val="36"/>
          <w:szCs w:val="36"/>
          <w:u w:val="single"/>
          <w:lang w:eastAsia="zh-CN"/>
        </w:rPr>
        <w:t>商科跨专业综合实训平台采购项目</w:t>
      </w:r>
      <w:r>
        <w:rPr>
          <w:rFonts w:hint="eastAsia" w:ascii="楷体" w:hAnsi="楷体" w:eastAsia="楷体" w:cs="楷体"/>
          <w:b w:val="0"/>
          <w:bCs/>
          <w:sz w:val="36"/>
          <w:szCs w:val="36"/>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720"/>
        <w:textAlignment w:val="auto"/>
        <w:rPr>
          <w:rFonts w:hint="eastAsia" w:ascii="楷体" w:hAnsi="楷体" w:eastAsia="楷体" w:cs="楷体"/>
          <w:b w:val="0"/>
          <w:bCs/>
          <w:spacing w:val="34"/>
          <w:w w:val="100"/>
          <w:sz w:val="36"/>
          <w:szCs w:val="36"/>
        </w:rPr>
      </w:pPr>
    </w:p>
    <w:p>
      <w:pPr>
        <w:keepNext w:val="0"/>
        <w:keepLines w:val="0"/>
        <w:pageBreakBefore w:val="0"/>
        <w:widowControl w:val="0"/>
        <w:kinsoku/>
        <w:wordWrap/>
        <w:overflowPunct/>
        <w:topLinePunct w:val="0"/>
        <w:autoSpaceDE/>
        <w:autoSpaceDN/>
        <w:bidi w:val="0"/>
        <w:adjustRightInd/>
        <w:snapToGrid/>
        <w:spacing w:line="240" w:lineRule="auto"/>
        <w:ind w:firstLine="720"/>
        <w:textAlignment w:val="auto"/>
        <w:rPr>
          <w:rFonts w:hint="default" w:ascii="楷体" w:hAnsi="楷体" w:eastAsia="楷体" w:cs="楷体"/>
          <w:b w:val="0"/>
          <w:bCs/>
          <w:sz w:val="32"/>
          <w:szCs w:val="32"/>
          <w:u w:val="single"/>
          <w:lang w:val="en-US" w:eastAsia="zh-CN"/>
        </w:rPr>
      </w:pPr>
      <w:r>
        <w:rPr>
          <w:rFonts w:hint="eastAsia" w:ascii="楷体" w:hAnsi="楷体" w:eastAsia="楷体" w:cs="楷体"/>
          <w:b w:val="0"/>
          <w:bCs/>
          <w:spacing w:val="34"/>
          <w:w w:val="100"/>
          <w:sz w:val="36"/>
          <w:szCs w:val="36"/>
        </w:rPr>
        <w:t>采购人</w:t>
      </w:r>
      <w:r>
        <w:rPr>
          <w:rFonts w:hint="eastAsia" w:ascii="楷体" w:hAnsi="楷体" w:eastAsia="楷体" w:cs="楷体"/>
          <w:b w:val="0"/>
          <w:bCs/>
          <w:sz w:val="36"/>
          <w:szCs w:val="36"/>
        </w:rPr>
        <w:t>：</w:t>
      </w:r>
      <w:r>
        <w:rPr>
          <w:rFonts w:hint="eastAsia" w:ascii="楷体" w:hAnsi="楷体" w:eastAsia="楷体" w:cs="楷体"/>
          <w:b w:val="0"/>
          <w:bCs/>
          <w:sz w:val="36"/>
          <w:szCs w:val="36"/>
          <w:u w:val="single"/>
          <w:lang w:val="en-US" w:eastAsia="zh-CN"/>
        </w:rPr>
        <w:t xml:space="preserve">     </w:t>
      </w:r>
      <w:r>
        <w:rPr>
          <w:rFonts w:hint="eastAsia" w:ascii="楷体" w:hAnsi="楷体" w:eastAsia="楷体" w:cs="楷体"/>
          <w:b w:val="0"/>
          <w:bCs/>
          <w:sz w:val="36"/>
          <w:szCs w:val="36"/>
          <w:u w:val="single"/>
          <w:lang w:eastAsia="zh-CN"/>
        </w:rPr>
        <w:t>长春大学旅游学院</w:t>
      </w:r>
      <w:r>
        <w:rPr>
          <w:rFonts w:hint="eastAsia" w:ascii="楷体" w:hAnsi="楷体" w:eastAsia="楷体" w:cs="楷体"/>
          <w:b w:val="0"/>
          <w:bCs/>
          <w:sz w:val="36"/>
          <w:szCs w:val="36"/>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楷体" w:hAnsi="楷体" w:eastAsia="楷体" w:cs="楷体"/>
          <w:b w:val="0"/>
          <w:bCs/>
          <w:sz w:val="32"/>
          <w:szCs w:val="32"/>
        </w:rPr>
      </w:pPr>
      <w:r>
        <w:rPr>
          <w:rFonts w:hint="eastAsia" w:ascii="楷体" w:hAnsi="楷体" w:eastAsia="楷体" w:cs="楷体"/>
          <w:b w:val="0"/>
          <w:bCs/>
          <w:sz w:val="32"/>
          <w:szCs w:val="32"/>
        </w:rPr>
        <w:t xml:space="preserve">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楷体" w:hAnsi="楷体" w:eastAsia="楷体" w:cs="楷体"/>
          <w:b w:val="0"/>
          <w:bCs/>
          <w:sz w:val="32"/>
          <w:szCs w:val="32"/>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hAnsi="宋体"/>
          <w:b/>
          <w:sz w:val="36"/>
          <w:szCs w:val="36"/>
        </w:rPr>
      </w:pPr>
      <w:r>
        <w:rPr>
          <w:rFonts w:hint="eastAsia" w:ascii="楷体" w:hAnsi="楷体" w:eastAsia="楷体" w:cs="楷体"/>
          <w:b w:val="0"/>
          <w:bCs/>
          <w:w w:val="95"/>
          <w:sz w:val="32"/>
          <w:szCs w:val="32"/>
          <w:lang w:eastAsia="zh-CN"/>
        </w:rPr>
        <w:t>二〇一九年十一月</w:t>
      </w:r>
    </w:p>
    <w:p>
      <w:pPr>
        <w:keepNext w:val="0"/>
        <w:keepLines w:val="0"/>
        <w:pageBreakBefore w:val="0"/>
        <w:widowControl/>
        <w:kinsoku/>
        <w:wordWrap/>
        <w:overflowPunct/>
        <w:topLinePunct w:val="0"/>
        <w:bidi w:val="0"/>
        <w:spacing w:line="500" w:lineRule="exact"/>
        <w:jc w:val="left"/>
        <w:textAlignment w:val="auto"/>
        <w:rPr>
          <w:szCs w:val="20"/>
        </w:rPr>
        <w:sectPr>
          <w:headerReference r:id="rId3" w:type="first"/>
          <w:pgSz w:w="11906" w:h="16838"/>
          <w:pgMar w:top="1134" w:right="1134" w:bottom="1134" w:left="1134" w:header="720" w:footer="720" w:gutter="0"/>
          <w:pgNumType w:start="0"/>
          <w:cols w:space="720" w:num="1"/>
          <w:docGrid w:type="lines" w:linePitch="331" w:charSpace="0"/>
        </w:sectPr>
      </w:pPr>
    </w:p>
    <w:p>
      <w:pPr>
        <w:pStyle w:val="3"/>
        <w:keepNext w:val="0"/>
        <w:keepLines w:val="0"/>
        <w:pageBreakBefore w:val="0"/>
        <w:kinsoku/>
        <w:wordWrap/>
        <w:overflowPunct/>
        <w:topLinePunct w:val="0"/>
        <w:bidi w:val="0"/>
        <w:spacing w:line="500" w:lineRule="exact"/>
        <w:textAlignment w:val="auto"/>
        <w:rPr>
          <w:rFonts w:hint="eastAsia" w:ascii="Times New Roman" w:hAnsi="Times New Roman"/>
          <w:szCs w:val="20"/>
        </w:rPr>
      </w:pPr>
    </w:p>
    <w:p>
      <w:pPr>
        <w:pStyle w:val="3"/>
        <w:keepNext w:val="0"/>
        <w:keepLines w:val="0"/>
        <w:pageBreakBefore w:val="0"/>
        <w:kinsoku/>
        <w:wordWrap/>
        <w:overflowPunct/>
        <w:topLinePunct w:val="0"/>
        <w:bidi w:val="0"/>
        <w:spacing w:line="500" w:lineRule="exact"/>
        <w:jc w:val="center"/>
        <w:textAlignment w:val="auto"/>
        <w:rPr>
          <w:rFonts w:hint="eastAsia" w:ascii="黑体" w:hAnsi="黑体" w:eastAsia="黑体" w:cs="黑体"/>
          <w:b/>
          <w:sz w:val="48"/>
          <w:szCs w:val="48"/>
        </w:rPr>
      </w:pPr>
      <w:r>
        <w:rPr>
          <w:rFonts w:hint="eastAsia" w:ascii="黑体" w:hAnsi="黑体" w:eastAsia="黑体" w:cs="黑体"/>
          <w:b/>
          <w:sz w:val="48"/>
          <w:szCs w:val="48"/>
        </w:rPr>
        <w:t>目     录</w:t>
      </w:r>
    </w:p>
    <w:p>
      <w:pPr>
        <w:pStyle w:val="3"/>
        <w:keepNext w:val="0"/>
        <w:keepLines w:val="0"/>
        <w:pageBreakBefore w:val="0"/>
        <w:kinsoku/>
        <w:wordWrap/>
        <w:overflowPunct/>
        <w:topLinePunct w:val="0"/>
        <w:bidi w:val="0"/>
        <w:spacing w:line="500" w:lineRule="exact"/>
        <w:jc w:val="left"/>
        <w:textAlignment w:val="auto"/>
        <w:rPr>
          <w:rFonts w:hint="eastAsia" w:ascii="仿宋" w:hAnsi="仿宋" w:eastAsia="仿宋" w:cs="仿宋"/>
          <w:b w:val="0"/>
          <w:bCs/>
          <w:sz w:val="32"/>
          <w:szCs w:val="32"/>
        </w:rPr>
      </w:pPr>
    </w:p>
    <w:p>
      <w:pPr>
        <w:pStyle w:val="3"/>
        <w:keepNext w:val="0"/>
        <w:keepLines w:val="0"/>
        <w:pageBreakBefore w:val="0"/>
        <w:kinsoku/>
        <w:wordWrap/>
        <w:overflowPunct/>
        <w:topLinePunct w:val="0"/>
        <w:bidi w:val="0"/>
        <w:spacing w:line="500" w:lineRule="exact"/>
        <w:jc w:val="left"/>
        <w:textAlignment w:val="auto"/>
        <w:rPr>
          <w:rFonts w:hint="eastAsia" w:ascii="仿宋" w:hAnsi="仿宋" w:eastAsia="仿宋" w:cs="仿宋"/>
          <w:b w:val="0"/>
          <w:bCs/>
          <w:sz w:val="32"/>
          <w:szCs w:val="32"/>
        </w:rPr>
      </w:pPr>
      <w:r>
        <w:rPr>
          <w:rFonts w:hint="eastAsia" w:ascii="仿宋" w:hAnsi="仿宋" w:eastAsia="仿宋" w:cs="仿宋"/>
          <w:b w:val="0"/>
          <w:bCs/>
          <w:sz w:val="32"/>
          <w:szCs w:val="32"/>
        </w:rPr>
        <w:fldChar w:fldCharType="begin"/>
      </w:r>
      <w:r>
        <w:rPr>
          <w:rFonts w:hint="eastAsia" w:ascii="仿宋" w:hAnsi="仿宋" w:eastAsia="仿宋" w:cs="仿宋"/>
          <w:b w:val="0"/>
          <w:bCs/>
          <w:sz w:val="32"/>
          <w:szCs w:val="32"/>
        </w:rPr>
        <w:instrText xml:space="preserve">HYPERLINK "D:\\DOCUME~1\\ADMINI~1\\LOCALS~1\\Temp\\DJWebOffice\\~dj49.tmp" \l "_Toc322528006#_Toc322528006"</w:instrText>
      </w:r>
      <w:r>
        <w:rPr>
          <w:rFonts w:hint="eastAsia" w:ascii="仿宋" w:hAnsi="仿宋" w:eastAsia="仿宋" w:cs="仿宋"/>
          <w:b w:val="0"/>
          <w:bCs/>
          <w:sz w:val="32"/>
          <w:szCs w:val="32"/>
        </w:rPr>
        <w:fldChar w:fldCharType="separate"/>
      </w:r>
      <w:r>
        <w:rPr>
          <w:rFonts w:hint="eastAsia" w:ascii="仿宋" w:hAnsi="仿宋" w:eastAsia="仿宋" w:cs="仿宋"/>
          <w:b w:val="0"/>
          <w:bCs/>
          <w:sz w:val="32"/>
          <w:szCs w:val="32"/>
        </w:rPr>
        <w:t>第一章  公告</w:t>
      </w:r>
      <w:r>
        <w:rPr>
          <w:rFonts w:hint="eastAsia" w:ascii="仿宋" w:hAnsi="仿宋" w:eastAsia="仿宋" w:cs="仿宋"/>
          <w:b w:val="0"/>
          <w:bCs/>
          <w:sz w:val="32"/>
          <w:szCs w:val="32"/>
        </w:rPr>
        <w:tab/>
      </w:r>
      <w:r>
        <w:rPr>
          <w:rFonts w:hint="eastAsia" w:ascii="仿宋" w:hAnsi="仿宋" w:eastAsia="仿宋" w:cs="仿宋"/>
          <w:b w:val="0"/>
          <w:bCs/>
          <w:sz w:val="32"/>
          <w:szCs w:val="32"/>
        </w:rPr>
        <w:fldChar w:fldCharType="end"/>
      </w:r>
    </w:p>
    <w:p>
      <w:pPr>
        <w:pStyle w:val="3"/>
        <w:keepNext w:val="0"/>
        <w:keepLines w:val="0"/>
        <w:pageBreakBefore w:val="0"/>
        <w:kinsoku/>
        <w:wordWrap/>
        <w:overflowPunct/>
        <w:topLinePunct w:val="0"/>
        <w:bidi w:val="0"/>
        <w:spacing w:line="500" w:lineRule="exact"/>
        <w:jc w:val="left"/>
        <w:textAlignment w:val="auto"/>
        <w:rPr>
          <w:rFonts w:hint="eastAsia" w:ascii="仿宋" w:hAnsi="仿宋" w:eastAsia="仿宋" w:cs="仿宋"/>
          <w:b w:val="0"/>
          <w:bCs/>
          <w:sz w:val="32"/>
          <w:szCs w:val="32"/>
        </w:rPr>
      </w:pPr>
      <w:r>
        <w:rPr>
          <w:rFonts w:hint="eastAsia" w:ascii="仿宋" w:hAnsi="仿宋" w:eastAsia="仿宋" w:cs="仿宋"/>
          <w:b w:val="0"/>
          <w:bCs/>
          <w:sz w:val="32"/>
          <w:szCs w:val="32"/>
        </w:rPr>
        <w:fldChar w:fldCharType="begin"/>
      </w:r>
      <w:r>
        <w:rPr>
          <w:rFonts w:hint="eastAsia" w:ascii="仿宋" w:hAnsi="仿宋" w:eastAsia="仿宋" w:cs="仿宋"/>
          <w:b w:val="0"/>
          <w:bCs/>
          <w:sz w:val="32"/>
          <w:szCs w:val="32"/>
        </w:rPr>
        <w:instrText xml:space="preserve">HYPERLINK "D:\\DOCUME~1\\ADMINI~1\\LOCALS~1\\Temp\\DJWebOffice\\~dj49.tmp" \l "_Toc322528007#_Toc322528007"</w:instrText>
      </w:r>
      <w:r>
        <w:rPr>
          <w:rFonts w:hint="eastAsia" w:ascii="仿宋" w:hAnsi="仿宋" w:eastAsia="仿宋" w:cs="仿宋"/>
          <w:b w:val="0"/>
          <w:bCs/>
          <w:sz w:val="32"/>
          <w:szCs w:val="32"/>
        </w:rPr>
        <w:fldChar w:fldCharType="separate"/>
      </w:r>
      <w:r>
        <w:rPr>
          <w:rFonts w:hint="eastAsia" w:ascii="仿宋" w:hAnsi="仿宋" w:eastAsia="仿宋" w:cs="仿宋"/>
          <w:b w:val="0"/>
          <w:bCs/>
          <w:sz w:val="32"/>
          <w:szCs w:val="32"/>
        </w:rPr>
        <w:t>第二章  货物需求一览表</w:t>
      </w:r>
      <w:r>
        <w:rPr>
          <w:rFonts w:hint="eastAsia" w:ascii="仿宋" w:hAnsi="仿宋" w:eastAsia="仿宋" w:cs="仿宋"/>
          <w:b w:val="0"/>
          <w:bCs/>
          <w:sz w:val="32"/>
          <w:szCs w:val="32"/>
        </w:rPr>
        <w:tab/>
      </w:r>
      <w:r>
        <w:rPr>
          <w:rFonts w:hint="eastAsia" w:ascii="仿宋" w:hAnsi="仿宋" w:eastAsia="仿宋" w:cs="仿宋"/>
          <w:b w:val="0"/>
          <w:bCs/>
          <w:sz w:val="32"/>
          <w:szCs w:val="32"/>
        </w:rPr>
        <w:fldChar w:fldCharType="end"/>
      </w:r>
    </w:p>
    <w:p>
      <w:pPr>
        <w:pStyle w:val="3"/>
        <w:keepNext w:val="0"/>
        <w:keepLines w:val="0"/>
        <w:pageBreakBefore w:val="0"/>
        <w:kinsoku/>
        <w:wordWrap/>
        <w:overflowPunct/>
        <w:topLinePunct w:val="0"/>
        <w:bidi w:val="0"/>
        <w:spacing w:line="500" w:lineRule="exact"/>
        <w:jc w:val="left"/>
        <w:textAlignment w:val="auto"/>
        <w:rPr>
          <w:rFonts w:hint="eastAsia" w:ascii="仿宋" w:hAnsi="仿宋" w:eastAsia="仿宋" w:cs="仿宋"/>
          <w:b w:val="0"/>
          <w:bCs/>
          <w:sz w:val="32"/>
          <w:szCs w:val="32"/>
        </w:rPr>
      </w:pPr>
      <w:r>
        <w:rPr>
          <w:rFonts w:hint="eastAsia" w:ascii="仿宋" w:hAnsi="仿宋" w:eastAsia="仿宋" w:cs="仿宋"/>
          <w:b w:val="0"/>
          <w:bCs/>
          <w:sz w:val="32"/>
          <w:szCs w:val="32"/>
        </w:rPr>
        <w:fldChar w:fldCharType="begin"/>
      </w:r>
      <w:r>
        <w:rPr>
          <w:rFonts w:hint="eastAsia" w:ascii="仿宋" w:hAnsi="仿宋" w:eastAsia="仿宋" w:cs="仿宋"/>
          <w:b w:val="0"/>
          <w:bCs/>
          <w:sz w:val="32"/>
          <w:szCs w:val="32"/>
        </w:rPr>
        <w:instrText xml:space="preserve">HYPERLINK "D:\\DOCUME~1\\ADMINI~1\\LOCALS~1\\Temp\\DJWebOffice\\~dj49.tmp" \l "_Toc322528008#_Toc322528008"</w:instrText>
      </w:r>
      <w:r>
        <w:rPr>
          <w:rFonts w:hint="eastAsia" w:ascii="仿宋" w:hAnsi="仿宋" w:eastAsia="仿宋" w:cs="仿宋"/>
          <w:b w:val="0"/>
          <w:bCs/>
          <w:sz w:val="32"/>
          <w:szCs w:val="32"/>
        </w:rPr>
        <w:fldChar w:fldCharType="separate"/>
      </w:r>
      <w:r>
        <w:rPr>
          <w:rFonts w:hint="eastAsia" w:ascii="仿宋" w:hAnsi="仿宋" w:eastAsia="仿宋" w:cs="仿宋"/>
          <w:b w:val="0"/>
          <w:bCs/>
          <w:sz w:val="32"/>
          <w:szCs w:val="32"/>
        </w:rPr>
        <w:t>第三章  评标方法</w:t>
      </w:r>
      <w:r>
        <w:rPr>
          <w:rFonts w:hint="eastAsia" w:ascii="仿宋" w:hAnsi="仿宋" w:eastAsia="仿宋" w:cs="仿宋"/>
          <w:b w:val="0"/>
          <w:bCs/>
          <w:sz w:val="32"/>
          <w:szCs w:val="32"/>
        </w:rPr>
        <w:tab/>
      </w:r>
      <w:r>
        <w:rPr>
          <w:rFonts w:hint="eastAsia" w:ascii="仿宋" w:hAnsi="仿宋" w:eastAsia="仿宋" w:cs="仿宋"/>
          <w:b w:val="0"/>
          <w:bCs/>
          <w:sz w:val="32"/>
          <w:szCs w:val="32"/>
        </w:rPr>
        <w:fldChar w:fldCharType="end"/>
      </w:r>
    </w:p>
    <w:p>
      <w:pPr>
        <w:pStyle w:val="3"/>
        <w:keepNext w:val="0"/>
        <w:keepLines w:val="0"/>
        <w:pageBreakBefore w:val="0"/>
        <w:kinsoku/>
        <w:wordWrap/>
        <w:overflowPunct/>
        <w:topLinePunct w:val="0"/>
        <w:bidi w:val="0"/>
        <w:spacing w:line="500" w:lineRule="exact"/>
        <w:jc w:val="left"/>
        <w:textAlignment w:val="auto"/>
        <w:rPr>
          <w:rFonts w:hint="eastAsia" w:ascii="仿宋" w:hAnsi="仿宋" w:eastAsia="仿宋" w:cs="仿宋"/>
          <w:b w:val="0"/>
          <w:bCs/>
          <w:sz w:val="32"/>
          <w:szCs w:val="32"/>
        </w:rPr>
      </w:pPr>
      <w:r>
        <w:rPr>
          <w:rFonts w:hint="eastAsia" w:ascii="仿宋" w:hAnsi="仿宋" w:eastAsia="仿宋" w:cs="仿宋"/>
          <w:b w:val="0"/>
          <w:bCs/>
          <w:sz w:val="32"/>
          <w:szCs w:val="32"/>
        </w:rPr>
        <w:fldChar w:fldCharType="begin"/>
      </w:r>
      <w:r>
        <w:rPr>
          <w:rFonts w:hint="eastAsia" w:ascii="仿宋" w:hAnsi="仿宋" w:eastAsia="仿宋" w:cs="仿宋"/>
          <w:b w:val="0"/>
          <w:bCs/>
          <w:sz w:val="32"/>
          <w:szCs w:val="32"/>
        </w:rPr>
        <w:instrText xml:space="preserve">HYPERLINK "D:\\DOCUME~1\\ADMINI~1\\LOCALS~1\\Temp\\DJWebOffice\\~dj49.tmp" \l "_Toc322528009#_Toc322528009"</w:instrText>
      </w:r>
      <w:r>
        <w:rPr>
          <w:rFonts w:hint="eastAsia" w:ascii="仿宋" w:hAnsi="仿宋" w:eastAsia="仿宋" w:cs="仿宋"/>
          <w:b w:val="0"/>
          <w:bCs/>
          <w:sz w:val="32"/>
          <w:szCs w:val="32"/>
        </w:rPr>
        <w:fldChar w:fldCharType="separate"/>
      </w:r>
      <w:r>
        <w:rPr>
          <w:rFonts w:hint="eastAsia" w:ascii="仿宋" w:hAnsi="仿宋" w:eastAsia="仿宋" w:cs="仿宋"/>
          <w:b w:val="0"/>
          <w:bCs/>
          <w:sz w:val="32"/>
          <w:szCs w:val="32"/>
        </w:rPr>
        <w:t>第四章  投标人须知</w:t>
      </w:r>
      <w:r>
        <w:rPr>
          <w:rFonts w:hint="eastAsia" w:ascii="仿宋" w:hAnsi="仿宋" w:eastAsia="仿宋" w:cs="仿宋"/>
          <w:b w:val="0"/>
          <w:bCs/>
          <w:sz w:val="32"/>
          <w:szCs w:val="32"/>
        </w:rPr>
        <w:tab/>
      </w:r>
      <w:r>
        <w:rPr>
          <w:rFonts w:hint="eastAsia" w:ascii="仿宋" w:hAnsi="仿宋" w:eastAsia="仿宋" w:cs="仿宋"/>
          <w:b w:val="0"/>
          <w:bCs/>
          <w:sz w:val="32"/>
          <w:szCs w:val="32"/>
        </w:rPr>
        <w:fldChar w:fldCharType="end"/>
      </w:r>
    </w:p>
    <w:p>
      <w:pPr>
        <w:pStyle w:val="3"/>
        <w:keepNext w:val="0"/>
        <w:keepLines w:val="0"/>
        <w:pageBreakBefore w:val="0"/>
        <w:kinsoku/>
        <w:wordWrap/>
        <w:overflowPunct/>
        <w:topLinePunct w:val="0"/>
        <w:bidi w:val="0"/>
        <w:spacing w:line="500" w:lineRule="exact"/>
        <w:ind w:firstLine="640" w:firstLineChars="200"/>
        <w:jc w:val="left"/>
        <w:textAlignment w:val="auto"/>
        <w:rPr>
          <w:rFonts w:hint="eastAsia" w:ascii="仿宋" w:hAnsi="仿宋" w:eastAsia="仿宋" w:cs="仿宋"/>
          <w:b w:val="0"/>
          <w:bCs/>
          <w:sz w:val="32"/>
          <w:szCs w:val="32"/>
        </w:rPr>
      </w:pPr>
      <w:r>
        <w:rPr>
          <w:rFonts w:hint="eastAsia" w:ascii="仿宋" w:hAnsi="仿宋" w:eastAsia="仿宋" w:cs="仿宋"/>
          <w:b w:val="0"/>
          <w:bCs/>
          <w:sz w:val="32"/>
          <w:szCs w:val="32"/>
        </w:rPr>
        <w:fldChar w:fldCharType="begin"/>
      </w:r>
      <w:r>
        <w:rPr>
          <w:rFonts w:hint="eastAsia" w:ascii="仿宋" w:hAnsi="仿宋" w:eastAsia="仿宋" w:cs="仿宋"/>
          <w:b w:val="0"/>
          <w:bCs/>
          <w:sz w:val="32"/>
          <w:szCs w:val="32"/>
        </w:rPr>
        <w:instrText xml:space="preserve">HYPERLINK "D:\\DOCUME~1\\ADMINI~1\\LOCALS~1\\Temp\\DJWebOffice\\~dj49.tmp" \l "_Toc322528010#_Toc322528010"</w:instrText>
      </w:r>
      <w:r>
        <w:rPr>
          <w:rFonts w:hint="eastAsia" w:ascii="仿宋" w:hAnsi="仿宋" w:eastAsia="仿宋" w:cs="仿宋"/>
          <w:b w:val="0"/>
          <w:bCs/>
          <w:sz w:val="32"/>
          <w:szCs w:val="32"/>
        </w:rPr>
        <w:fldChar w:fldCharType="separate"/>
      </w:r>
      <w:r>
        <w:rPr>
          <w:rFonts w:hint="eastAsia" w:ascii="仿宋" w:hAnsi="仿宋" w:eastAsia="仿宋" w:cs="仿宋"/>
          <w:b w:val="0"/>
          <w:bCs/>
          <w:sz w:val="32"/>
          <w:szCs w:val="32"/>
        </w:rPr>
        <w:t>一  总  则</w:t>
      </w:r>
      <w:r>
        <w:rPr>
          <w:rFonts w:hint="eastAsia" w:ascii="仿宋" w:hAnsi="仿宋" w:eastAsia="仿宋" w:cs="仿宋"/>
          <w:b w:val="0"/>
          <w:bCs/>
          <w:sz w:val="32"/>
          <w:szCs w:val="32"/>
        </w:rPr>
        <w:tab/>
      </w:r>
      <w:r>
        <w:rPr>
          <w:rFonts w:hint="eastAsia" w:ascii="仿宋" w:hAnsi="仿宋" w:eastAsia="仿宋" w:cs="仿宋"/>
          <w:b w:val="0"/>
          <w:bCs/>
          <w:sz w:val="32"/>
          <w:szCs w:val="32"/>
        </w:rPr>
        <w:fldChar w:fldCharType="end"/>
      </w:r>
    </w:p>
    <w:p>
      <w:pPr>
        <w:pStyle w:val="3"/>
        <w:keepNext w:val="0"/>
        <w:keepLines w:val="0"/>
        <w:pageBreakBefore w:val="0"/>
        <w:kinsoku/>
        <w:wordWrap/>
        <w:overflowPunct/>
        <w:topLinePunct w:val="0"/>
        <w:bidi w:val="0"/>
        <w:spacing w:line="500" w:lineRule="exact"/>
        <w:ind w:firstLine="640" w:firstLineChars="200"/>
        <w:jc w:val="left"/>
        <w:textAlignment w:val="auto"/>
        <w:rPr>
          <w:rFonts w:hint="eastAsia" w:ascii="仿宋" w:hAnsi="仿宋" w:eastAsia="仿宋" w:cs="仿宋"/>
          <w:b w:val="0"/>
          <w:bCs/>
          <w:sz w:val="32"/>
          <w:szCs w:val="32"/>
        </w:rPr>
      </w:pPr>
      <w:r>
        <w:rPr>
          <w:rFonts w:hint="eastAsia" w:ascii="仿宋" w:hAnsi="仿宋" w:eastAsia="仿宋" w:cs="仿宋"/>
          <w:b w:val="0"/>
          <w:bCs/>
          <w:sz w:val="32"/>
          <w:szCs w:val="32"/>
        </w:rPr>
        <w:fldChar w:fldCharType="begin"/>
      </w:r>
      <w:r>
        <w:rPr>
          <w:rFonts w:hint="eastAsia" w:ascii="仿宋" w:hAnsi="仿宋" w:eastAsia="仿宋" w:cs="仿宋"/>
          <w:b w:val="0"/>
          <w:bCs/>
          <w:sz w:val="32"/>
          <w:szCs w:val="32"/>
        </w:rPr>
        <w:instrText xml:space="preserve">HYPERLINK "D:\\DOCUME~1\\ADMINI~1\\LOCALS~1\\Temp\\DJWebOffice\\~dj49.tmp" \l "_Toc322528011#_Toc322528011"</w:instrText>
      </w:r>
      <w:r>
        <w:rPr>
          <w:rFonts w:hint="eastAsia" w:ascii="仿宋" w:hAnsi="仿宋" w:eastAsia="仿宋" w:cs="仿宋"/>
          <w:b w:val="0"/>
          <w:bCs/>
          <w:sz w:val="32"/>
          <w:szCs w:val="32"/>
        </w:rPr>
        <w:fldChar w:fldCharType="separate"/>
      </w:r>
      <w:r>
        <w:rPr>
          <w:rFonts w:hint="eastAsia" w:ascii="仿宋" w:hAnsi="仿宋" w:eastAsia="仿宋" w:cs="仿宋"/>
          <w:b w:val="0"/>
          <w:bCs/>
          <w:sz w:val="32"/>
          <w:szCs w:val="32"/>
        </w:rPr>
        <w:t>二  公开招标文件</w:t>
      </w:r>
      <w:r>
        <w:rPr>
          <w:rFonts w:hint="eastAsia" w:ascii="仿宋" w:hAnsi="仿宋" w:eastAsia="仿宋" w:cs="仿宋"/>
          <w:b w:val="0"/>
          <w:bCs/>
          <w:sz w:val="32"/>
          <w:szCs w:val="32"/>
        </w:rPr>
        <w:tab/>
      </w:r>
      <w:r>
        <w:rPr>
          <w:rFonts w:hint="eastAsia" w:ascii="仿宋" w:hAnsi="仿宋" w:eastAsia="仿宋" w:cs="仿宋"/>
          <w:b w:val="0"/>
          <w:bCs/>
          <w:sz w:val="32"/>
          <w:szCs w:val="32"/>
        </w:rPr>
        <w:fldChar w:fldCharType="end"/>
      </w:r>
    </w:p>
    <w:p>
      <w:pPr>
        <w:pStyle w:val="3"/>
        <w:keepNext w:val="0"/>
        <w:keepLines w:val="0"/>
        <w:pageBreakBefore w:val="0"/>
        <w:kinsoku/>
        <w:wordWrap/>
        <w:overflowPunct/>
        <w:topLinePunct w:val="0"/>
        <w:bidi w:val="0"/>
        <w:spacing w:line="500" w:lineRule="exact"/>
        <w:ind w:firstLine="640" w:firstLineChars="200"/>
        <w:jc w:val="left"/>
        <w:textAlignment w:val="auto"/>
        <w:rPr>
          <w:rFonts w:hint="eastAsia" w:ascii="仿宋" w:hAnsi="仿宋" w:eastAsia="仿宋" w:cs="仿宋"/>
          <w:b w:val="0"/>
          <w:bCs/>
          <w:sz w:val="32"/>
          <w:szCs w:val="32"/>
        </w:rPr>
      </w:pPr>
      <w:r>
        <w:rPr>
          <w:rFonts w:hint="eastAsia" w:ascii="仿宋" w:hAnsi="仿宋" w:eastAsia="仿宋" w:cs="仿宋"/>
          <w:b w:val="0"/>
          <w:bCs/>
          <w:sz w:val="32"/>
          <w:szCs w:val="32"/>
        </w:rPr>
        <w:fldChar w:fldCharType="begin"/>
      </w:r>
      <w:r>
        <w:rPr>
          <w:rFonts w:hint="eastAsia" w:ascii="仿宋" w:hAnsi="仿宋" w:eastAsia="仿宋" w:cs="仿宋"/>
          <w:b w:val="0"/>
          <w:bCs/>
          <w:sz w:val="32"/>
          <w:szCs w:val="32"/>
        </w:rPr>
        <w:instrText xml:space="preserve">HYPERLINK "D:\\DOCUME~1\\ADMINI~1\\LOCALS~1\\Temp\\DJWebOffice\\~dj49.tmp" \l "_Toc322528012#_Toc322528012"</w:instrText>
      </w:r>
      <w:r>
        <w:rPr>
          <w:rFonts w:hint="eastAsia" w:ascii="仿宋" w:hAnsi="仿宋" w:eastAsia="仿宋" w:cs="仿宋"/>
          <w:b w:val="0"/>
          <w:bCs/>
          <w:sz w:val="32"/>
          <w:szCs w:val="32"/>
        </w:rPr>
        <w:fldChar w:fldCharType="separate"/>
      </w:r>
      <w:r>
        <w:rPr>
          <w:rFonts w:hint="eastAsia" w:ascii="仿宋" w:hAnsi="仿宋" w:eastAsia="仿宋" w:cs="仿宋"/>
          <w:b w:val="0"/>
          <w:bCs/>
          <w:sz w:val="32"/>
          <w:szCs w:val="32"/>
        </w:rPr>
        <w:t>三  投标文件</w:t>
      </w:r>
      <w:r>
        <w:rPr>
          <w:rFonts w:hint="eastAsia" w:ascii="仿宋" w:hAnsi="仿宋" w:eastAsia="仿宋" w:cs="仿宋"/>
          <w:b w:val="0"/>
          <w:bCs/>
          <w:sz w:val="32"/>
          <w:szCs w:val="32"/>
        </w:rPr>
        <w:tab/>
      </w:r>
      <w:r>
        <w:rPr>
          <w:rFonts w:hint="eastAsia" w:ascii="仿宋" w:hAnsi="仿宋" w:eastAsia="仿宋" w:cs="仿宋"/>
          <w:b w:val="0"/>
          <w:bCs/>
          <w:sz w:val="32"/>
          <w:szCs w:val="32"/>
        </w:rPr>
        <w:fldChar w:fldCharType="end"/>
      </w:r>
    </w:p>
    <w:p>
      <w:pPr>
        <w:pStyle w:val="3"/>
        <w:keepNext w:val="0"/>
        <w:keepLines w:val="0"/>
        <w:pageBreakBefore w:val="0"/>
        <w:kinsoku/>
        <w:wordWrap/>
        <w:overflowPunct/>
        <w:topLinePunct w:val="0"/>
        <w:bidi w:val="0"/>
        <w:spacing w:line="500" w:lineRule="exact"/>
        <w:ind w:firstLine="640" w:firstLineChars="200"/>
        <w:jc w:val="left"/>
        <w:textAlignment w:val="auto"/>
        <w:rPr>
          <w:rFonts w:hint="eastAsia" w:ascii="仿宋" w:hAnsi="仿宋" w:eastAsia="仿宋" w:cs="仿宋"/>
          <w:b w:val="0"/>
          <w:bCs/>
          <w:sz w:val="32"/>
          <w:szCs w:val="32"/>
        </w:rPr>
      </w:pPr>
      <w:r>
        <w:rPr>
          <w:rFonts w:hint="eastAsia" w:ascii="仿宋" w:hAnsi="仿宋" w:eastAsia="仿宋" w:cs="仿宋"/>
          <w:b w:val="0"/>
          <w:bCs/>
          <w:sz w:val="32"/>
          <w:szCs w:val="32"/>
        </w:rPr>
        <w:fldChar w:fldCharType="begin"/>
      </w:r>
      <w:r>
        <w:rPr>
          <w:rFonts w:hint="eastAsia" w:ascii="仿宋" w:hAnsi="仿宋" w:eastAsia="仿宋" w:cs="仿宋"/>
          <w:b w:val="0"/>
          <w:bCs/>
          <w:sz w:val="32"/>
          <w:szCs w:val="32"/>
        </w:rPr>
        <w:instrText xml:space="preserve">HYPERLINK "D:\\DOCUME~1\\ADMINI~1\\LOCALS~1\\Temp\\DJWebOffice\\~dj49.tmp" \l "_Toc322528013#_Toc322528013"</w:instrText>
      </w:r>
      <w:r>
        <w:rPr>
          <w:rFonts w:hint="eastAsia" w:ascii="仿宋" w:hAnsi="仿宋" w:eastAsia="仿宋" w:cs="仿宋"/>
          <w:b w:val="0"/>
          <w:bCs/>
          <w:sz w:val="32"/>
          <w:szCs w:val="32"/>
        </w:rPr>
        <w:fldChar w:fldCharType="separate"/>
      </w:r>
      <w:r>
        <w:rPr>
          <w:rFonts w:hint="eastAsia" w:ascii="仿宋" w:hAnsi="仿宋" w:eastAsia="仿宋" w:cs="仿宋"/>
          <w:b w:val="0"/>
          <w:bCs/>
          <w:sz w:val="32"/>
          <w:szCs w:val="32"/>
        </w:rPr>
        <w:t>四  投标</w:t>
      </w:r>
      <w:r>
        <w:rPr>
          <w:rFonts w:hint="eastAsia" w:ascii="仿宋" w:hAnsi="仿宋" w:eastAsia="仿宋" w:cs="仿宋"/>
          <w:b w:val="0"/>
          <w:bCs/>
          <w:sz w:val="32"/>
          <w:szCs w:val="32"/>
        </w:rPr>
        <w:tab/>
      </w:r>
      <w:r>
        <w:rPr>
          <w:rFonts w:hint="eastAsia" w:ascii="仿宋" w:hAnsi="仿宋" w:eastAsia="仿宋" w:cs="仿宋"/>
          <w:b w:val="0"/>
          <w:bCs/>
          <w:sz w:val="32"/>
          <w:szCs w:val="32"/>
        </w:rPr>
        <w:fldChar w:fldCharType="end"/>
      </w:r>
    </w:p>
    <w:p>
      <w:pPr>
        <w:pStyle w:val="3"/>
        <w:keepNext w:val="0"/>
        <w:keepLines w:val="0"/>
        <w:pageBreakBefore w:val="0"/>
        <w:kinsoku/>
        <w:wordWrap/>
        <w:overflowPunct/>
        <w:topLinePunct w:val="0"/>
        <w:bidi w:val="0"/>
        <w:spacing w:line="500" w:lineRule="exact"/>
        <w:ind w:firstLine="640" w:firstLineChars="200"/>
        <w:jc w:val="left"/>
        <w:textAlignment w:val="auto"/>
        <w:rPr>
          <w:rFonts w:hint="eastAsia" w:ascii="仿宋" w:hAnsi="仿宋" w:eastAsia="仿宋" w:cs="仿宋"/>
          <w:b w:val="0"/>
          <w:bCs/>
          <w:sz w:val="32"/>
          <w:szCs w:val="32"/>
        </w:rPr>
      </w:pPr>
      <w:r>
        <w:rPr>
          <w:rFonts w:hint="eastAsia" w:ascii="仿宋" w:hAnsi="仿宋" w:eastAsia="仿宋" w:cs="仿宋"/>
          <w:b w:val="0"/>
          <w:bCs/>
          <w:sz w:val="32"/>
          <w:szCs w:val="32"/>
        </w:rPr>
        <w:fldChar w:fldCharType="begin"/>
      </w:r>
      <w:r>
        <w:rPr>
          <w:rFonts w:hint="eastAsia" w:ascii="仿宋" w:hAnsi="仿宋" w:eastAsia="仿宋" w:cs="仿宋"/>
          <w:b w:val="0"/>
          <w:bCs/>
          <w:sz w:val="32"/>
          <w:szCs w:val="32"/>
        </w:rPr>
        <w:instrText xml:space="preserve">HYPERLINK "D:\\DOCUME~1\\ADMINI~1\\LOCALS~1\\Temp\\DJWebOffice\\~dj49.tmp" \l "_Toc322528014#_Toc322528014"</w:instrText>
      </w:r>
      <w:r>
        <w:rPr>
          <w:rFonts w:hint="eastAsia" w:ascii="仿宋" w:hAnsi="仿宋" w:eastAsia="仿宋" w:cs="仿宋"/>
          <w:b w:val="0"/>
          <w:bCs/>
          <w:sz w:val="32"/>
          <w:szCs w:val="32"/>
        </w:rPr>
        <w:fldChar w:fldCharType="separate"/>
      </w:r>
      <w:r>
        <w:rPr>
          <w:rFonts w:hint="eastAsia" w:ascii="仿宋" w:hAnsi="仿宋" w:eastAsia="仿宋" w:cs="仿宋"/>
          <w:b w:val="0"/>
          <w:bCs/>
          <w:sz w:val="32"/>
          <w:szCs w:val="32"/>
        </w:rPr>
        <w:t>五  开标与评标</w:t>
      </w:r>
      <w:r>
        <w:rPr>
          <w:rFonts w:hint="eastAsia" w:ascii="仿宋" w:hAnsi="仿宋" w:eastAsia="仿宋" w:cs="仿宋"/>
          <w:b w:val="0"/>
          <w:bCs/>
          <w:sz w:val="32"/>
          <w:szCs w:val="32"/>
        </w:rPr>
        <w:tab/>
      </w:r>
      <w:r>
        <w:rPr>
          <w:rFonts w:hint="eastAsia" w:ascii="仿宋" w:hAnsi="仿宋" w:eastAsia="仿宋" w:cs="仿宋"/>
          <w:b w:val="0"/>
          <w:bCs/>
          <w:sz w:val="32"/>
          <w:szCs w:val="32"/>
        </w:rPr>
        <w:fldChar w:fldCharType="end"/>
      </w:r>
    </w:p>
    <w:p>
      <w:pPr>
        <w:pStyle w:val="3"/>
        <w:keepNext w:val="0"/>
        <w:keepLines w:val="0"/>
        <w:pageBreakBefore w:val="0"/>
        <w:kinsoku/>
        <w:wordWrap/>
        <w:overflowPunct/>
        <w:topLinePunct w:val="0"/>
        <w:bidi w:val="0"/>
        <w:spacing w:line="500" w:lineRule="exact"/>
        <w:ind w:firstLine="640" w:firstLineChars="200"/>
        <w:jc w:val="left"/>
        <w:textAlignment w:val="auto"/>
        <w:rPr>
          <w:rFonts w:hint="eastAsia" w:ascii="仿宋" w:hAnsi="仿宋" w:eastAsia="仿宋" w:cs="仿宋"/>
          <w:b w:val="0"/>
          <w:bCs/>
          <w:sz w:val="32"/>
          <w:szCs w:val="32"/>
        </w:rPr>
      </w:pPr>
      <w:r>
        <w:rPr>
          <w:rFonts w:hint="eastAsia" w:ascii="仿宋" w:hAnsi="仿宋" w:eastAsia="仿宋" w:cs="仿宋"/>
          <w:b w:val="0"/>
          <w:bCs/>
          <w:sz w:val="32"/>
          <w:szCs w:val="32"/>
        </w:rPr>
        <w:fldChar w:fldCharType="begin"/>
      </w:r>
      <w:r>
        <w:rPr>
          <w:rFonts w:hint="eastAsia" w:ascii="仿宋" w:hAnsi="仿宋" w:eastAsia="仿宋" w:cs="仿宋"/>
          <w:b w:val="0"/>
          <w:bCs/>
          <w:sz w:val="32"/>
          <w:szCs w:val="32"/>
        </w:rPr>
        <w:instrText xml:space="preserve">HYPERLINK "D:\\DOCUME~1\\ADMINI~1\\LOCALS~1\\Temp\\DJWebOffice\\~dj49.tmp" \l "_Toc322528015#_Toc322528015"</w:instrText>
      </w:r>
      <w:r>
        <w:rPr>
          <w:rFonts w:hint="eastAsia" w:ascii="仿宋" w:hAnsi="仿宋" w:eastAsia="仿宋" w:cs="仿宋"/>
          <w:b w:val="0"/>
          <w:bCs/>
          <w:sz w:val="32"/>
          <w:szCs w:val="32"/>
        </w:rPr>
        <w:fldChar w:fldCharType="separate"/>
      </w:r>
      <w:r>
        <w:rPr>
          <w:rFonts w:hint="eastAsia" w:ascii="仿宋" w:hAnsi="仿宋" w:eastAsia="仿宋" w:cs="仿宋"/>
          <w:b w:val="0"/>
          <w:bCs/>
          <w:sz w:val="32"/>
          <w:szCs w:val="32"/>
        </w:rPr>
        <w:t>六  合同授予</w:t>
      </w:r>
      <w:r>
        <w:rPr>
          <w:rFonts w:hint="eastAsia" w:ascii="仿宋" w:hAnsi="仿宋" w:eastAsia="仿宋" w:cs="仿宋"/>
          <w:b w:val="0"/>
          <w:bCs/>
          <w:sz w:val="32"/>
          <w:szCs w:val="32"/>
        </w:rPr>
        <w:tab/>
      </w:r>
      <w:r>
        <w:rPr>
          <w:rFonts w:hint="eastAsia" w:ascii="仿宋" w:hAnsi="仿宋" w:eastAsia="仿宋" w:cs="仿宋"/>
          <w:b w:val="0"/>
          <w:bCs/>
          <w:sz w:val="32"/>
          <w:szCs w:val="32"/>
        </w:rPr>
        <w:fldChar w:fldCharType="end"/>
      </w:r>
    </w:p>
    <w:p>
      <w:pPr>
        <w:pStyle w:val="3"/>
        <w:keepNext w:val="0"/>
        <w:keepLines w:val="0"/>
        <w:pageBreakBefore w:val="0"/>
        <w:kinsoku/>
        <w:wordWrap/>
        <w:overflowPunct/>
        <w:topLinePunct w:val="0"/>
        <w:bidi w:val="0"/>
        <w:spacing w:line="500" w:lineRule="exact"/>
        <w:ind w:firstLine="640" w:firstLineChars="200"/>
        <w:jc w:val="left"/>
        <w:textAlignment w:val="auto"/>
        <w:rPr>
          <w:rFonts w:hint="eastAsia" w:ascii="仿宋" w:hAnsi="仿宋" w:eastAsia="仿宋" w:cs="仿宋"/>
          <w:b w:val="0"/>
          <w:bCs/>
          <w:sz w:val="32"/>
          <w:szCs w:val="32"/>
        </w:rPr>
      </w:pPr>
      <w:r>
        <w:rPr>
          <w:rFonts w:hint="eastAsia" w:ascii="仿宋" w:hAnsi="仿宋" w:eastAsia="仿宋" w:cs="仿宋"/>
          <w:b w:val="0"/>
          <w:bCs/>
          <w:sz w:val="32"/>
          <w:szCs w:val="32"/>
        </w:rPr>
        <w:fldChar w:fldCharType="begin"/>
      </w:r>
      <w:r>
        <w:rPr>
          <w:rFonts w:hint="eastAsia" w:ascii="仿宋" w:hAnsi="仿宋" w:eastAsia="仿宋" w:cs="仿宋"/>
          <w:b w:val="0"/>
          <w:bCs/>
          <w:sz w:val="32"/>
          <w:szCs w:val="32"/>
        </w:rPr>
        <w:instrText xml:space="preserve">HYPERLINK "D:\\DOCUME~1\\ADMINI~1\\LOCALS~1\\Temp\\DJWebOffice\\~dj49.tmp" \l "_Toc322528016#_Toc322528016"</w:instrText>
      </w:r>
      <w:r>
        <w:rPr>
          <w:rFonts w:hint="eastAsia" w:ascii="仿宋" w:hAnsi="仿宋" w:eastAsia="仿宋" w:cs="仿宋"/>
          <w:b w:val="0"/>
          <w:bCs/>
          <w:sz w:val="32"/>
          <w:szCs w:val="32"/>
        </w:rPr>
        <w:fldChar w:fldCharType="separate"/>
      </w:r>
      <w:r>
        <w:rPr>
          <w:rFonts w:hint="eastAsia" w:ascii="仿宋" w:hAnsi="仿宋" w:eastAsia="仿宋" w:cs="仿宋"/>
          <w:b w:val="0"/>
          <w:bCs/>
          <w:sz w:val="32"/>
          <w:szCs w:val="32"/>
        </w:rPr>
        <w:t>七  其他事项</w:t>
      </w:r>
      <w:r>
        <w:rPr>
          <w:rFonts w:hint="eastAsia" w:ascii="仿宋" w:hAnsi="仿宋" w:eastAsia="仿宋" w:cs="仿宋"/>
          <w:b w:val="0"/>
          <w:bCs/>
          <w:sz w:val="32"/>
          <w:szCs w:val="32"/>
        </w:rPr>
        <w:tab/>
      </w:r>
      <w:r>
        <w:rPr>
          <w:rFonts w:hint="eastAsia" w:ascii="仿宋" w:hAnsi="仿宋" w:eastAsia="仿宋" w:cs="仿宋"/>
          <w:b w:val="0"/>
          <w:bCs/>
          <w:sz w:val="32"/>
          <w:szCs w:val="32"/>
        </w:rPr>
        <w:fldChar w:fldCharType="end"/>
      </w:r>
    </w:p>
    <w:p>
      <w:pPr>
        <w:pStyle w:val="3"/>
        <w:keepNext w:val="0"/>
        <w:keepLines w:val="0"/>
        <w:pageBreakBefore w:val="0"/>
        <w:kinsoku/>
        <w:wordWrap/>
        <w:overflowPunct/>
        <w:topLinePunct w:val="0"/>
        <w:bidi w:val="0"/>
        <w:spacing w:line="500" w:lineRule="exact"/>
        <w:jc w:val="left"/>
        <w:textAlignment w:val="auto"/>
        <w:rPr>
          <w:rFonts w:hint="eastAsia" w:ascii="仿宋" w:hAnsi="仿宋" w:eastAsia="仿宋" w:cs="仿宋"/>
          <w:b w:val="0"/>
          <w:bCs/>
          <w:sz w:val="32"/>
          <w:szCs w:val="32"/>
        </w:rPr>
      </w:pPr>
      <w:r>
        <w:rPr>
          <w:rFonts w:hint="eastAsia" w:ascii="仿宋" w:hAnsi="仿宋" w:eastAsia="仿宋" w:cs="仿宋"/>
          <w:b w:val="0"/>
          <w:bCs/>
          <w:sz w:val="32"/>
          <w:szCs w:val="32"/>
        </w:rPr>
        <w:fldChar w:fldCharType="begin"/>
      </w:r>
      <w:r>
        <w:rPr>
          <w:rFonts w:hint="eastAsia" w:ascii="仿宋" w:hAnsi="仿宋" w:eastAsia="仿宋" w:cs="仿宋"/>
          <w:b w:val="0"/>
          <w:bCs/>
          <w:sz w:val="32"/>
          <w:szCs w:val="32"/>
        </w:rPr>
        <w:instrText xml:space="preserve">HYPERLINK "D:\\DOCUME~1\\ADMINI~1\\LOCALS~1\\Temp\\DJWebOffice\\~dj49.tmp" \l "_Toc322528017#_Toc322528017"</w:instrText>
      </w:r>
      <w:r>
        <w:rPr>
          <w:rFonts w:hint="eastAsia" w:ascii="仿宋" w:hAnsi="仿宋" w:eastAsia="仿宋" w:cs="仿宋"/>
          <w:b w:val="0"/>
          <w:bCs/>
          <w:sz w:val="32"/>
          <w:szCs w:val="32"/>
        </w:rPr>
        <w:fldChar w:fldCharType="separate"/>
      </w:r>
      <w:r>
        <w:rPr>
          <w:rFonts w:hint="eastAsia" w:ascii="仿宋" w:hAnsi="仿宋" w:eastAsia="仿宋" w:cs="仿宋"/>
          <w:b w:val="0"/>
          <w:bCs/>
          <w:sz w:val="32"/>
          <w:szCs w:val="32"/>
        </w:rPr>
        <w:t>第五章  投标文件格式</w:t>
      </w:r>
      <w:r>
        <w:rPr>
          <w:rFonts w:hint="eastAsia" w:ascii="仿宋" w:hAnsi="仿宋" w:eastAsia="仿宋" w:cs="仿宋"/>
          <w:b w:val="0"/>
          <w:bCs/>
          <w:sz w:val="32"/>
          <w:szCs w:val="32"/>
        </w:rPr>
        <w:tab/>
      </w:r>
      <w:r>
        <w:rPr>
          <w:rFonts w:hint="eastAsia" w:ascii="仿宋" w:hAnsi="仿宋" w:eastAsia="仿宋" w:cs="仿宋"/>
          <w:b w:val="0"/>
          <w:bCs/>
          <w:sz w:val="32"/>
          <w:szCs w:val="32"/>
        </w:rPr>
        <w:fldChar w:fldCharType="end"/>
      </w:r>
    </w:p>
    <w:p>
      <w:pPr>
        <w:pStyle w:val="3"/>
        <w:keepNext w:val="0"/>
        <w:keepLines w:val="0"/>
        <w:pageBreakBefore w:val="0"/>
        <w:kinsoku/>
        <w:wordWrap/>
        <w:overflowPunct/>
        <w:topLinePunct w:val="0"/>
        <w:bidi w:val="0"/>
        <w:spacing w:line="500" w:lineRule="exact"/>
        <w:jc w:val="left"/>
        <w:textAlignment w:val="auto"/>
        <w:rPr>
          <w:rFonts w:hint="eastAsia" w:ascii="仿宋" w:hAnsi="仿宋" w:eastAsia="仿宋" w:cs="仿宋"/>
          <w:b/>
          <w:sz w:val="32"/>
          <w:szCs w:val="32"/>
        </w:rPr>
      </w:pPr>
      <w:r>
        <w:rPr>
          <w:rFonts w:hint="eastAsia" w:ascii="仿宋" w:hAnsi="仿宋" w:eastAsia="仿宋" w:cs="仿宋"/>
          <w:b w:val="0"/>
          <w:bCs/>
          <w:sz w:val="32"/>
          <w:szCs w:val="32"/>
        </w:rPr>
        <w:fldChar w:fldCharType="begin"/>
      </w:r>
      <w:r>
        <w:rPr>
          <w:rFonts w:hint="eastAsia" w:ascii="仿宋" w:hAnsi="仿宋" w:eastAsia="仿宋" w:cs="仿宋"/>
          <w:b w:val="0"/>
          <w:bCs/>
          <w:sz w:val="32"/>
          <w:szCs w:val="32"/>
        </w:rPr>
        <w:instrText xml:space="preserve">HYPERLINK "D:\\DOCUME~1\\ADMINI~1\\LOCALS~1\\Temp\\DJWebOffice\\~dj49.tmp" \l "_Toc322528018#_Toc322528018"</w:instrText>
      </w:r>
      <w:r>
        <w:rPr>
          <w:rFonts w:hint="eastAsia" w:ascii="仿宋" w:hAnsi="仿宋" w:eastAsia="仿宋" w:cs="仿宋"/>
          <w:b w:val="0"/>
          <w:bCs/>
          <w:sz w:val="32"/>
          <w:szCs w:val="32"/>
        </w:rPr>
        <w:fldChar w:fldCharType="separate"/>
      </w:r>
      <w:r>
        <w:rPr>
          <w:rFonts w:hint="eastAsia" w:ascii="仿宋" w:hAnsi="仿宋" w:eastAsia="仿宋" w:cs="仿宋"/>
          <w:b w:val="0"/>
          <w:bCs/>
          <w:sz w:val="32"/>
          <w:szCs w:val="32"/>
        </w:rPr>
        <w:t>第六章  合同条款及格式</w:t>
      </w:r>
      <w:r>
        <w:rPr>
          <w:rFonts w:hint="eastAsia" w:ascii="仿宋" w:hAnsi="仿宋" w:eastAsia="仿宋" w:cs="仿宋"/>
          <w:b w:val="0"/>
          <w:bCs/>
          <w:sz w:val="32"/>
          <w:szCs w:val="32"/>
        </w:rPr>
        <w:tab/>
      </w:r>
      <w:r>
        <w:rPr>
          <w:rFonts w:hint="eastAsia" w:ascii="仿宋" w:hAnsi="仿宋" w:eastAsia="仿宋" w:cs="仿宋"/>
          <w:b w:val="0"/>
          <w:bCs/>
          <w:sz w:val="32"/>
          <w:szCs w:val="32"/>
        </w:rPr>
        <w:fldChar w:fldCharType="end"/>
      </w:r>
    </w:p>
    <w:p>
      <w:pPr>
        <w:pStyle w:val="3"/>
        <w:keepNext w:val="0"/>
        <w:keepLines w:val="0"/>
        <w:pageBreakBefore w:val="0"/>
        <w:kinsoku/>
        <w:wordWrap/>
        <w:overflowPunct/>
        <w:topLinePunct w:val="0"/>
        <w:bidi w:val="0"/>
        <w:spacing w:line="500" w:lineRule="exact"/>
        <w:jc w:val="center"/>
        <w:textAlignment w:val="auto"/>
        <w:outlineLvl w:val="0"/>
        <w:rPr>
          <w:rFonts w:hAnsi="宋体"/>
          <w:b/>
          <w:bCs/>
          <w:caps/>
          <w:sz w:val="28"/>
          <w:szCs w:val="28"/>
        </w:rPr>
      </w:pPr>
    </w:p>
    <w:p>
      <w:pPr>
        <w:pStyle w:val="3"/>
        <w:keepNext w:val="0"/>
        <w:keepLines w:val="0"/>
        <w:pageBreakBefore w:val="0"/>
        <w:kinsoku/>
        <w:wordWrap/>
        <w:overflowPunct/>
        <w:topLinePunct w:val="0"/>
        <w:bidi w:val="0"/>
        <w:spacing w:line="500" w:lineRule="exact"/>
        <w:jc w:val="center"/>
        <w:textAlignment w:val="auto"/>
        <w:outlineLvl w:val="0"/>
        <w:rPr>
          <w:rFonts w:hint="eastAsia" w:hAnsi="宋体"/>
          <w:b/>
          <w:bCs/>
          <w:caps/>
          <w:sz w:val="28"/>
          <w:szCs w:val="28"/>
        </w:rPr>
      </w:pPr>
    </w:p>
    <w:p>
      <w:pPr>
        <w:pStyle w:val="3"/>
        <w:keepNext w:val="0"/>
        <w:keepLines w:val="0"/>
        <w:pageBreakBefore w:val="0"/>
        <w:kinsoku/>
        <w:wordWrap/>
        <w:overflowPunct/>
        <w:topLinePunct w:val="0"/>
        <w:bidi w:val="0"/>
        <w:spacing w:line="500" w:lineRule="exact"/>
        <w:jc w:val="center"/>
        <w:textAlignment w:val="auto"/>
        <w:outlineLvl w:val="0"/>
        <w:rPr>
          <w:rFonts w:hint="eastAsia" w:hAnsi="宋体"/>
          <w:b/>
          <w:bCs/>
          <w:caps/>
          <w:sz w:val="28"/>
          <w:szCs w:val="28"/>
        </w:rPr>
      </w:pPr>
    </w:p>
    <w:p>
      <w:pPr>
        <w:pStyle w:val="3"/>
        <w:keepNext w:val="0"/>
        <w:keepLines w:val="0"/>
        <w:pageBreakBefore w:val="0"/>
        <w:kinsoku/>
        <w:wordWrap/>
        <w:overflowPunct/>
        <w:topLinePunct w:val="0"/>
        <w:bidi w:val="0"/>
        <w:spacing w:line="500" w:lineRule="exact"/>
        <w:jc w:val="center"/>
        <w:textAlignment w:val="auto"/>
        <w:outlineLvl w:val="0"/>
        <w:rPr>
          <w:rFonts w:hint="eastAsia" w:hAnsi="宋体"/>
          <w:b/>
          <w:bCs/>
          <w:caps/>
          <w:sz w:val="28"/>
          <w:szCs w:val="28"/>
        </w:rPr>
      </w:pPr>
    </w:p>
    <w:p>
      <w:pPr>
        <w:pStyle w:val="3"/>
        <w:keepNext w:val="0"/>
        <w:keepLines w:val="0"/>
        <w:pageBreakBefore w:val="0"/>
        <w:kinsoku/>
        <w:wordWrap/>
        <w:overflowPunct/>
        <w:topLinePunct w:val="0"/>
        <w:bidi w:val="0"/>
        <w:spacing w:line="500" w:lineRule="exact"/>
        <w:jc w:val="center"/>
        <w:textAlignment w:val="auto"/>
        <w:outlineLvl w:val="0"/>
        <w:rPr>
          <w:rFonts w:hint="eastAsia" w:hAnsi="宋体"/>
          <w:b/>
          <w:bCs/>
          <w:caps/>
          <w:sz w:val="28"/>
          <w:szCs w:val="28"/>
        </w:rPr>
      </w:pPr>
    </w:p>
    <w:p>
      <w:pPr>
        <w:pStyle w:val="3"/>
        <w:keepNext w:val="0"/>
        <w:keepLines w:val="0"/>
        <w:pageBreakBefore w:val="0"/>
        <w:kinsoku/>
        <w:wordWrap/>
        <w:overflowPunct/>
        <w:topLinePunct w:val="0"/>
        <w:bidi w:val="0"/>
        <w:spacing w:line="500" w:lineRule="exact"/>
        <w:jc w:val="center"/>
        <w:textAlignment w:val="auto"/>
        <w:outlineLvl w:val="0"/>
        <w:rPr>
          <w:rFonts w:hint="eastAsia" w:hAnsi="宋体"/>
          <w:b/>
          <w:bCs/>
          <w:caps/>
          <w:sz w:val="28"/>
          <w:szCs w:val="28"/>
        </w:rPr>
      </w:pPr>
    </w:p>
    <w:p>
      <w:pPr>
        <w:pStyle w:val="3"/>
        <w:keepNext w:val="0"/>
        <w:keepLines w:val="0"/>
        <w:pageBreakBefore w:val="0"/>
        <w:kinsoku/>
        <w:wordWrap/>
        <w:overflowPunct/>
        <w:topLinePunct w:val="0"/>
        <w:bidi w:val="0"/>
        <w:spacing w:line="500" w:lineRule="exact"/>
        <w:jc w:val="center"/>
        <w:textAlignment w:val="auto"/>
        <w:outlineLvl w:val="0"/>
        <w:rPr>
          <w:rFonts w:hint="eastAsia" w:hAnsi="宋体"/>
          <w:b/>
          <w:bCs/>
          <w:caps/>
          <w:sz w:val="28"/>
          <w:szCs w:val="28"/>
        </w:rPr>
      </w:pPr>
    </w:p>
    <w:p>
      <w:pPr>
        <w:pStyle w:val="3"/>
        <w:keepNext w:val="0"/>
        <w:keepLines w:val="0"/>
        <w:pageBreakBefore w:val="0"/>
        <w:kinsoku/>
        <w:wordWrap/>
        <w:overflowPunct/>
        <w:topLinePunct w:val="0"/>
        <w:bidi w:val="0"/>
        <w:spacing w:line="500" w:lineRule="exact"/>
        <w:jc w:val="center"/>
        <w:textAlignment w:val="auto"/>
        <w:outlineLvl w:val="0"/>
        <w:rPr>
          <w:rFonts w:hint="eastAsia" w:hAnsi="宋体"/>
          <w:b/>
          <w:bCs/>
          <w:caps/>
          <w:sz w:val="28"/>
          <w:szCs w:val="28"/>
        </w:rPr>
      </w:pPr>
    </w:p>
    <w:p>
      <w:pPr>
        <w:pStyle w:val="3"/>
        <w:keepNext w:val="0"/>
        <w:keepLines w:val="0"/>
        <w:pageBreakBefore w:val="0"/>
        <w:kinsoku/>
        <w:wordWrap/>
        <w:overflowPunct/>
        <w:topLinePunct w:val="0"/>
        <w:bidi w:val="0"/>
        <w:spacing w:line="500" w:lineRule="exact"/>
        <w:jc w:val="center"/>
        <w:textAlignment w:val="auto"/>
        <w:outlineLvl w:val="0"/>
        <w:rPr>
          <w:rFonts w:hint="eastAsia" w:hAnsi="宋体"/>
          <w:b/>
          <w:bCs/>
          <w:caps/>
          <w:sz w:val="28"/>
          <w:szCs w:val="28"/>
        </w:rPr>
      </w:pPr>
    </w:p>
    <w:p>
      <w:pPr>
        <w:pStyle w:val="3"/>
        <w:keepNext w:val="0"/>
        <w:keepLines w:val="0"/>
        <w:pageBreakBefore w:val="0"/>
        <w:kinsoku/>
        <w:wordWrap/>
        <w:overflowPunct/>
        <w:topLinePunct w:val="0"/>
        <w:bidi w:val="0"/>
        <w:spacing w:line="500" w:lineRule="exact"/>
        <w:jc w:val="center"/>
        <w:textAlignment w:val="auto"/>
        <w:outlineLvl w:val="0"/>
        <w:rPr>
          <w:rFonts w:hint="eastAsia" w:hAnsi="宋体"/>
          <w:b/>
          <w:bCs/>
          <w:caps/>
          <w:sz w:val="28"/>
          <w:szCs w:val="28"/>
        </w:rPr>
      </w:pPr>
    </w:p>
    <w:p>
      <w:pPr>
        <w:pStyle w:val="3"/>
        <w:keepNext w:val="0"/>
        <w:keepLines w:val="0"/>
        <w:pageBreakBefore w:val="0"/>
        <w:kinsoku/>
        <w:wordWrap/>
        <w:overflowPunct/>
        <w:topLinePunct w:val="0"/>
        <w:bidi w:val="0"/>
        <w:spacing w:line="500" w:lineRule="exact"/>
        <w:jc w:val="center"/>
        <w:textAlignment w:val="auto"/>
        <w:outlineLvl w:val="0"/>
        <w:rPr>
          <w:rFonts w:hint="eastAsia" w:hAnsi="宋体"/>
          <w:b/>
          <w:bCs/>
          <w:caps/>
          <w:sz w:val="28"/>
          <w:szCs w:val="28"/>
        </w:rPr>
      </w:pPr>
    </w:p>
    <w:p>
      <w:pPr>
        <w:pStyle w:val="3"/>
        <w:keepNext w:val="0"/>
        <w:keepLines w:val="0"/>
        <w:pageBreakBefore w:val="0"/>
        <w:kinsoku/>
        <w:wordWrap/>
        <w:overflowPunct/>
        <w:topLinePunct w:val="0"/>
        <w:bidi w:val="0"/>
        <w:spacing w:line="500" w:lineRule="exact"/>
        <w:jc w:val="center"/>
        <w:textAlignment w:val="auto"/>
        <w:outlineLvl w:val="0"/>
        <w:rPr>
          <w:rFonts w:hint="eastAsia" w:hAnsi="宋体"/>
          <w:b/>
          <w:bCs/>
          <w:caps/>
          <w:sz w:val="28"/>
          <w:szCs w:val="28"/>
        </w:rPr>
      </w:pPr>
    </w:p>
    <w:p>
      <w:pPr>
        <w:pStyle w:val="3"/>
        <w:keepNext w:val="0"/>
        <w:keepLines w:val="0"/>
        <w:pageBreakBefore w:val="0"/>
        <w:kinsoku/>
        <w:wordWrap/>
        <w:overflowPunct/>
        <w:topLinePunct w:val="0"/>
        <w:autoSpaceDE/>
        <w:autoSpaceDN/>
        <w:bidi w:val="0"/>
        <w:adjustRightInd/>
        <w:spacing w:line="240" w:lineRule="auto"/>
        <w:jc w:val="center"/>
        <w:textAlignment w:val="auto"/>
        <w:outlineLvl w:val="0"/>
        <w:rPr>
          <w:rFonts w:hint="eastAsia" w:ascii="方正小标宋简体" w:hAnsi="方正小标宋简体" w:eastAsia="方正小标宋简体" w:cs="方正小标宋简体"/>
          <w:b w:val="0"/>
          <w:bCs/>
          <w:sz w:val="36"/>
          <w:szCs w:val="36"/>
        </w:rPr>
      </w:pPr>
      <w:r>
        <w:rPr>
          <w:rFonts w:hint="eastAsia" w:ascii="方正小标宋简体" w:hAnsi="方正小标宋简体" w:eastAsia="方正小标宋简体" w:cs="方正小标宋简体"/>
          <w:b w:val="0"/>
          <w:bCs/>
          <w:sz w:val="36"/>
        </w:rPr>
        <w:t>第一章  公</w:t>
      </w:r>
      <w:r>
        <w:rPr>
          <w:rFonts w:hint="eastAsia" w:ascii="方正小标宋简体" w:hAnsi="方正小标宋简体" w:eastAsia="方正小标宋简体" w:cs="方正小标宋简体"/>
          <w:b w:val="0"/>
          <w:bCs/>
          <w:sz w:val="36"/>
          <w:lang w:val="en-US" w:eastAsia="zh-CN"/>
        </w:rPr>
        <w:t xml:space="preserve">  </w:t>
      </w:r>
      <w:r>
        <w:rPr>
          <w:rFonts w:hint="eastAsia" w:ascii="方正小标宋简体" w:hAnsi="方正小标宋简体" w:eastAsia="方正小标宋简体" w:cs="方正小标宋简体"/>
          <w:b w:val="0"/>
          <w:bCs/>
          <w:sz w:val="36"/>
        </w:rPr>
        <w:t>告</w:t>
      </w:r>
    </w:p>
    <w:p>
      <w:pPr>
        <w:keepNext w:val="0"/>
        <w:keepLines w:val="0"/>
        <w:pageBreakBefore w:val="0"/>
        <w:kinsoku/>
        <w:wordWrap/>
        <w:overflowPunct/>
        <w:topLinePunct w:val="0"/>
        <w:autoSpaceDE/>
        <w:autoSpaceDN/>
        <w:bidi w:val="0"/>
        <w:adjustRightInd/>
        <w:snapToGrid w:val="0"/>
        <w:spacing w:line="540" w:lineRule="exact"/>
        <w:ind w:firstLine="444" w:firstLineChars="200"/>
        <w:textAlignment w:val="auto"/>
        <w:rPr>
          <w:rFonts w:hint="eastAsia" w:ascii="宋体" w:hAnsi="宋体"/>
          <w:color w:val="000000"/>
          <w:sz w:val="28"/>
          <w:szCs w:val="28"/>
        </w:rPr>
      </w:pPr>
      <w:r>
        <w:rPr>
          <w:spacing w:val="6"/>
          <w:kern w:val="48"/>
          <w:sz w:val="21"/>
        </w:rPr>
        <w:t xml:space="preserve">   </w:t>
      </w:r>
      <w:r>
        <w:rPr>
          <w:rFonts w:hint="eastAsia" w:ascii="宋体" w:hAnsi="宋体"/>
          <w:color w:val="000000"/>
          <w:sz w:val="28"/>
          <w:szCs w:val="28"/>
        </w:rPr>
        <w:t>根据《中华人民共和国政府采购法》、《政府采购货物和服务招标投标管理办法》</w:t>
      </w:r>
      <w:r>
        <w:rPr>
          <w:rFonts w:hint="eastAsia" w:ascii="宋体" w:hAnsi="宋体"/>
          <w:color w:val="000000"/>
          <w:sz w:val="28"/>
          <w:szCs w:val="28"/>
          <w:lang w:eastAsia="zh-CN"/>
        </w:rPr>
        <w:t>、</w:t>
      </w:r>
      <w:r>
        <w:rPr>
          <w:rFonts w:hint="eastAsia" w:ascii="宋体" w:hAnsi="宋体"/>
          <w:color w:val="000000"/>
          <w:sz w:val="28"/>
          <w:szCs w:val="28"/>
        </w:rPr>
        <w:t>《</w:t>
      </w:r>
      <w:r>
        <w:rPr>
          <w:rFonts w:hint="eastAsia" w:ascii="宋体" w:hAnsi="宋体"/>
          <w:color w:val="000000"/>
          <w:sz w:val="28"/>
          <w:szCs w:val="28"/>
          <w:lang w:eastAsia="zh-CN"/>
        </w:rPr>
        <w:t>长春大学旅游学院招投标、议标管理办法</w:t>
      </w:r>
      <w:r>
        <w:rPr>
          <w:rFonts w:hint="eastAsia" w:ascii="宋体" w:hAnsi="宋体"/>
          <w:color w:val="000000"/>
          <w:sz w:val="28"/>
          <w:szCs w:val="28"/>
        </w:rPr>
        <w:t>》等</w:t>
      </w:r>
      <w:r>
        <w:rPr>
          <w:rFonts w:hint="eastAsia" w:ascii="宋体" w:hAnsi="宋体"/>
          <w:color w:val="000000"/>
          <w:sz w:val="28"/>
          <w:szCs w:val="28"/>
          <w:lang w:eastAsia="zh-CN"/>
        </w:rPr>
        <w:t>有关法规</w:t>
      </w:r>
      <w:r>
        <w:rPr>
          <w:rFonts w:hint="eastAsia" w:ascii="宋体" w:hAnsi="宋体"/>
          <w:color w:val="000000"/>
          <w:sz w:val="28"/>
          <w:szCs w:val="28"/>
        </w:rPr>
        <w:t>规定，经</w:t>
      </w:r>
      <w:r>
        <w:rPr>
          <w:rFonts w:hint="eastAsia" w:ascii="宋体" w:hAnsi="宋体"/>
          <w:color w:val="000000"/>
          <w:sz w:val="28"/>
          <w:szCs w:val="28"/>
          <w:lang w:eastAsia="zh-CN"/>
        </w:rPr>
        <w:t>学校</w:t>
      </w:r>
      <w:r>
        <w:rPr>
          <w:rFonts w:hint="eastAsia" w:ascii="宋体" w:hAnsi="宋体"/>
          <w:color w:val="000000"/>
          <w:sz w:val="28"/>
          <w:szCs w:val="28"/>
        </w:rPr>
        <w:t>批准，现就</w:t>
      </w:r>
      <w:r>
        <w:rPr>
          <w:rFonts w:hint="eastAsia" w:ascii="宋体" w:hAnsi="宋体"/>
          <w:color w:val="000000"/>
          <w:sz w:val="28"/>
          <w:szCs w:val="28"/>
          <w:u w:val="single"/>
          <w:lang w:val="en-US" w:eastAsia="zh-CN"/>
        </w:rPr>
        <w:t xml:space="preserve"> </w:t>
      </w:r>
      <w:r>
        <w:rPr>
          <w:rFonts w:hint="eastAsia" w:ascii="宋体" w:hAnsi="宋体"/>
          <w:color w:val="000000"/>
          <w:sz w:val="28"/>
          <w:szCs w:val="28"/>
          <w:u w:val="single"/>
        </w:rPr>
        <w:t>商科跨专业综合实训平台采</w:t>
      </w:r>
      <w:r>
        <w:rPr>
          <w:rFonts w:hint="eastAsia" w:ascii="宋体" w:hAnsi="宋体" w:cs="Arial"/>
          <w:color w:val="000000"/>
          <w:sz w:val="28"/>
          <w:szCs w:val="28"/>
          <w:u w:val="single"/>
        </w:rPr>
        <w:t>购</w:t>
      </w:r>
      <w:r>
        <w:rPr>
          <w:rFonts w:hint="eastAsia" w:ascii="宋体" w:hAnsi="宋体"/>
          <w:color w:val="000000"/>
          <w:sz w:val="28"/>
          <w:szCs w:val="28"/>
          <w:u w:val="single"/>
        </w:rPr>
        <w:t>项目</w:t>
      </w:r>
      <w:r>
        <w:rPr>
          <w:rFonts w:hint="eastAsia" w:ascii="宋体" w:hAnsi="宋体"/>
          <w:color w:val="000000"/>
          <w:sz w:val="28"/>
          <w:szCs w:val="28"/>
        </w:rPr>
        <w:t>进行公开招标采购，</w:t>
      </w:r>
      <w:r>
        <w:rPr>
          <w:rFonts w:hint="eastAsia" w:ascii="宋体" w:hAnsi="宋体"/>
          <w:sz w:val="28"/>
          <w:szCs w:val="28"/>
        </w:rPr>
        <w:t>欢迎符合条件的供应商前来投标</w:t>
      </w:r>
      <w:r>
        <w:rPr>
          <w:rFonts w:hint="eastAsia" w:ascii="宋体" w:hAnsi="宋体"/>
          <w:color w:val="000000"/>
          <w:sz w:val="28"/>
          <w:szCs w:val="28"/>
        </w:rPr>
        <w:t>：</w:t>
      </w:r>
    </w:p>
    <w:p>
      <w:pPr>
        <w:keepNext w:val="0"/>
        <w:keepLines w:val="0"/>
        <w:pageBreakBefore w:val="0"/>
        <w:kinsoku/>
        <w:wordWrap/>
        <w:overflowPunct/>
        <w:topLinePunct w:val="0"/>
        <w:autoSpaceDE/>
        <w:autoSpaceDN/>
        <w:bidi w:val="0"/>
        <w:adjustRightInd/>
        <w:snapToGrid w:val="0"/>
        <w:spacing w:line="540" w:lineRule="exact"/>
        <w:ind w:firstLine="562" w:firstLineChars="200"/>
        <w:textAlignment w:val="auto"/>
        <w:rPr>
          <w:rFonts w:hint="eastAsia" w:ascii="宋体" w:hAnsi="宋体" w:cs="Arial"/>
          <w:b/>
          <w:bCs/>
          <w:color w:val="000000"/>
          <w:sz w:val="28"/>
          <w:szCs w:val="28"/>
        </w:rPr>
      </w:pPr>
      <w:r>
        <w:rPr>
          <w:rFonts w:hint="eastAsia" w:ascii="宋体" w:hAnsi="宋体" w:cs="Arial"/>
          <w:b/>
          <w:bCs/>
          <w:color w:val="000000"/>
          <w:sz w:val="28"/>
          <w:szCs w:val="28"/>
        </w:rPr>
        <w:t>一、项目名称:</w:t>
      </w:r>
      <w:r>
        <w:rPr>
          <w:rFonts w:hint="eastAsia" w:ascii="宋体" w:hAnsi="宋体"/>
          <w:color w:val="000000"/>
          <w:sz w:val="28"/>
          <w:szCs w:val="28"/>
          <w:u w:val="single"/>
        </w:rPr>
        <w:t>商科跨专业综合实训平台采</w:t>
      </w:r>
      <w:r>
        <w:rPr>
          <w:rFonts w:hint="eastAsia" w:ascii="宋体" w:hAnsi="宋体" w:cs="Arial"/>
          <w:color w:val="000000"/>
          <w:sz w:val="28"/>
          <w:szCs w:val="28"/>
          <w:u w:val="single"/>
        </w:rPr>
        <w:t>购</w:t>
      </w:r>
      <w:r>
        <w:rPr>
          <w:rFonts w:hint="eastAsia" w:ascii="宋体" w:hAnsi="宋体"/>
          <w:color w:val="000000"/>
          <w:sz w:val="28"/>
          <w:szCs w:val="28"/>
          <w:u w:val="single"/>
        </w:rPr>
        <w:t>项目</w:t>
      </w:r>
    </w:p>
    <w:p>
      <w:pPr>
        <w:keepNext w:val="0"/>
        <w:keepLines w:val="0"/>
        <w:pageBreakBefore w:val="0"/>
        <w:kinsoku/>
        <w:wordWrap/>
        <w:overflowPunct/>
        <w:topLinePunct w:val="0"/>
        <w:autoSpaceDE/>
        <w:autoSpaceDN/>
        <w:bidi w:val="0"/>
        <w:adjustRightInd/>
        <w:snapToGrid w:val="0"/>
        <w:spacing w:line="540" w:lineRule="exact"/>
        <w:ind w:firstLine="562" w:firstLineChars="200"/>
        <w:textAlignment w:val="auto"/>
        <w:rPr>
          <w:rFonts w:hint="eastAsia" w:ascii="宋体" w:hAnsi="宋体" w:cs="Arial"/>
          <w:color w:val="000000"/>
          <w:sz w:val="28"/>
          <w:szCs w:val="28"/>
          <w:u w:val="single"/>
          <w:lang w:val="en-US" w:eastAsia="zh-CN"/>
        </w:rPr>
      </w:pPr>
      <w:r>
        <w:rPr>
          <w:rFonts w:hint="eastAsia" w:ascii="宋体" w:hAnsi="宋体" w:cs="Arial"/>
          <w:b/>
          <w:bCs/>
          <w:color w:val="000000"/>
          <w:sz w:val="28"/>
          <w:szCs w:val="28"/>
        </w:rPr>
        <w:t>二、项目编号：</w:t>
      </w:r>
      <w:r>
        <w:rPr>
          <w:rFonts w:hint="eastAsia" w:ascii="宋体" w:hAnsi="宋体" w:cs="Arial"/>
          <w:color w:val="000000"/>
          <w:sz w:val="28"/>
          <w:szCs w:val="28"/>
          <w:u w:val="single"/>
          <w:lang w:val="en-US" w:eastAsia="zh-CN"/>
        </w:rPr>
        <w:t xml:space="preserve">            </w:t>
      </w:r>
    </w:p>
    <w:p>
      <w:pPr>
        <w:keepNext w:val="0"/>
        <w:keepLines w:val="0"/>
        <w:pageBreakBefore w:val="0"/>
        <w:kinsoku/>
        <w:wordWrap/>
        <w:overflowPunct/>
        <w:topLinePunct w:val="0"/>
        <w:autoSpaceDE/>
        <w:autoSpaceDN/>
        <w:bidi w:val="0"/>
        <w:adjustRightInd/>
        <w:snapToGrid w:val="0"/>
        <w:spacing w:line="540" w:lineRule="exact"/>
        <w:ind w:firstLine="560" w:firstLineChars="200"/>
        <w:textAlignment w:val="auto"/>
        <w:rPr>
          <w:rFonts w:hint="eastAsia" w:ascii="宋体" w:hAnsi="宋体" w:cs="Arial"/>
          <w:color w:val="000000"/>
          <w:sz w:val="28"/>
          <w:szCs w:val="28"/>
        </w:rPr>
      </w:pPr>
      <w:r>
        <w:rPr>
          <w:rFonts w:hint="eastAsia" w:ascii="宋体" w:hAnsi="宋体" w:cs="Arial"/>
          <w:color w:val="000000"/>
          <w:sz w:val="28"/>
          <w:szCs w:val="28"/>
        </w:rPr>
        <w:t>三、</w:t>
      </w:r>
      <w:r>
        <w:rPr>
          <w:rFonts w:hint="eastAsia" w:ascii="宋体" w:hAnsi="宋体" w:cs="Arial"/>
          <w:b/>
          <w:color w:val="000000"/>
          <w:sz w:val="28"/>
          <w:szCs w:val="28"/>
        </w:rPr>
        <w:t>采购组织类型：</w:t>
      </w:r>
      <w:r>
        <w:rPr>
          <w:rFonts w:hint="eastAsia" w:ascii="宋体" w:hAnsi="宋体" w:cs="Arial"/>
          <w:bCs/>
          <w:color w:val="000000"/>
          <w:sz w:val="28"/>
          <w:szCs w:val="28"/>
        </w:rPr>
        <w:t>集中采购</w:t>
      </w:r>
    </w:p>
    <w:p>
      <w:pPr>
        <w:keepNext w:val="0"/>
        <w:keepLines w:val="0"/>
        <w:pageBreakBefore w:val="0"/>
        <w:kinsoku/>
        <w:wordWrap/>
        <w:overflowPunct/>
        <w:topLinePunct w:val="0"/>
        <w:autoSpaceDE/>
        <w:autoSpaceDN/>
        <w:bidi w:val="0"/>
        <w:adjustRightInd/>
        <w:snapToGrid w:val="0"/>
        <w:spacing w:line="540" w:lineRule="exact"/>
        <w:ind w:firstLine="562" w:firstLineChars="200"/>
        <w:textAlignment w:val="auto"/>
        <w:rPr>
          <w:rFonts w:hint="eastAsia" w:ascii="宋体" w:hAnsi="宋体" w:cs="Arial"/>
          <w:color w:val="000000"/>
          <w:sz w:val="28"/>
          <w:szCs w:val="28"/>
        </w:rPr>
      </w:pPr>
      <w:r>
        <w:rPr>
          <w:rFonts w:hint="eastAsia" w:ascii="宋体" w:hAnsi="宋体" w:cs="Arial"/>
          <w:b/>
          <w:color w:val="000000"/>
          <w:sz w:val="28"/>
          <w:szCs w:val="28"/>
        </w:rPr>
        <w:t>四、采购方式：</w:t>
      </w:r>
      <w:r>
        <w:rPr>
          <w:rFonts w:hint="eastAsia" w:ascii="宋体" w:hAnsi="宋体" w:cs="Arial"/>
          <w:color w:val="000000"/>
          <w:sz w:val="28"/>
          <w:szCs w:val="28"/>
        </w:rPr>
        <w:t>公开招标</w:t>
      </w:r>
    </w:p>
    <w:p>
      <w:pPr>
        <w:keepNext w:val="0"/>
        <w:keepLines w:val="0"/>
        <w:pageBreakBefore w:val="0"/>
        <w:kinsoku/>
        <w:wordWrap/>
        <w:overflowPunct/>
        <w:topLinePunct w:val="0"/>
        <w:autoSpaceDE/>
        <w:autoSpaceDN/>
        <w:bidi w:val="0"/>
        <w:adjustRightInd/>
        <w:snapToGrid w:val="0"/>
        <w:spacing w:line="540" w:lineRule="exact"/>
        <w:ind w:firstLine="562" w:firstLineChars="200"/>
        <w:textAlignment w:val="auto"/>
        <w:rPr>
          <w:rFonts w:hint="eastAsia" w:ascii="宋体" w:hAnsi="宋体" w:cs="Arial"/>
          <w:b/>
          <w:bCs/>
          <w:color w:val="000000"/>
          <w:sz w:val="28"/>
          <w:szCs w:val="28"/>
          <w:lang w:eastAsia="zh-CN"/>
        </w:rPr>
      </w:pPr>
      <w:r>
        <w:rPr>
          <w:rFonts w:hint="eastAsia" w:ascii="宋体" w:hAnsi="宋体" w:cs="Arial"/>
          <w:b/>
          <w:color w:val="000000"/>
          <w:sz w:val="28"/>
          <w:szCs w:val="28"/>
        </w:rPr>
        <w:t>五、</w:t>
      </w:r>
      <w:r>
        <w:rPr>
          <w:rFonts w:hint="eastAsia" w:ascii="宋体" w:hAnsi="宋体" w:cs="Arial"/>
          <w:b/>
          <w:bCs/>
          <w:color w:val="000000"/>
          <w:sz w:val="28"/>
          <w:szCs w:val="28"/>
        </w:rPr>
        <w:t>采购内容</w:t>
      </w:r>
      <w:r>
        <w:rPr>
          <w:rFonts w:hint="eastAsia" w:ascii="宋体" w:hAnsi="宋体" w:cs="Arial"/>
          <w:b/>
          <w:bCs/>
          <w:color w:val="000000"/>
          <w:sz w:val="28"/>
          <w:szCs w:val="28"/>
          <w:lang w:eastAsia="zh-CN"/>
        </w:rPr>
        <w:t>：</w:t>
      </w:r>
    </w:p>
    <w:tbl>
      <w:tblPr>
        <w:tblStyle w:val="9"/>
        <w:tblW w:w="904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1"/>
        <w:gridCol w:w="5336"/>
        <w:gridCol w:w="1489"/>
        <w:gridCol w:w="1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0" w:hRule="atLeast"/>
        </w:trPr>
        <w:tc>
          <w:tcPr>
            <w:tcW w:w="811" w:type="dxa"/>
            <w:vAlign w:val="center"/>
          </w:tcPr>
          <w:p>
            <w:pPr>
              <w:pStyle w:val="15"/>
              <w:keepNext w:val="0"/>
              <w:keepLines w:val="0"/>
              <w:pageBreakBefore w:val="0"/>
              <w:kinsoku/>
              <w:wordWrap/>
              <w:overflowPunct/>
              <w:topLinePunct w:val="0"/>
              <w:autoSpaceDE/>
              <w:autoSpaceDN/>
              <w:bidi w:val="0"/>
              <w:adjustRightInd/>
              <w:spacing w:line="540" w:lineRule="exact"/>
              <w:ind w:firstLine="0" w:firstLineChars="0"/>
              <w:jc w:val="center"/>
              <w:textAlignment w:val="auto"/>
              <w:rPr>
                <w:rFonts w:cs="仿宋_GB2312" w:asciiTheme="minorEastAsia" w:hAnsiTheme="minorEastAsia"/>
                <w:b/>
                <w:szCs w:val="21"/>
              </w:rPr>
            </w:pPr>
            <w:r>
              <w:rPr>
                <w:rFonts w:hint="eastAsia" w:cs="仿宋_GB2312" w:asciiTheme="minorEastAsia" w:hAnsiTheme="minorEastAsia"/>
                <w:b/>
                <w:szCs w:val="21"/>
              </w:rPr>
              <w:t>序号</w:t>
            </w:r>
          </w:p>
        </w:tc>
        <w:tc>
          <w:tcPr>
            <w:tcW w:w="5336" w:type="dxa"/>
            <w:vAlign w:val="center"/>
          </w:tcPr>
          <w:p>
            <w:pPr>
              <w:pStyle w:val="15"/>
              <w:keepNext w:val="0"/>
              <w:keepLines w:val="0"/>
              <w:pageBreakBefore w:val="0"/>
              <w:kinsoku/>
              <w:wordWrap/>
              <w:overflowPunct/>
              <w:topLinePunct w:val="0"/>
              <w:autoSpaceDE/>
              <w:autoSpaceDN/>
              <w:bidi w:val="0"/>
              <w:adjustRightInd/>
              <w:spacing w:line="540" w:lineRule="exact"/>
              <w:ind w:firstLine="0" w:firstLineChars="0"/>
              <w:jc w:val="center"/>
              <w:textAlignment w:val="auto"/>
              <w:rPr>
                <w:rFonts w:hint="eastAsia" w:eastAsia="宋体" w:cs="仿宋_GB2312" w:asciiTheme="minorEastAsia" w:hAnsiTheme="minorEastAsia"/>
                <w:b/>
                <w:szCs w:val="21"/>
                <w:lang w:eastAsia="zh-CN"/>
              </w:rPr>
            </w:pPr>
            <w:r>
              <w:rPr>
                <w:rFonts w:hint="eastAsia" w:cs="仿宋_GB2312" w:asciiTheme="minorEastAsia" w:hAnsiTheme="minorEastAsia"/>
                <w:b/>
                <w:szCs w:val="21"/>
                <w:lang w:eastAsia="zh-CN"/>
              </w:rPr>
              <w:t>项目内容</w:t>
            </w:r>
          </w:p>
        </w:tc>
        <w:tc>
          <w:tcPr>
            <w:tcW w:w="1489" w:type="dxa"/>
            <w:vAlign w:val="center"/>
          </w:tcPr>
          <w:p>
            <w:pPr>
              <w:pStyle w:val="15"/>
              <w:keepNext w:val="0"/>
              <w:keepLines w:val="0"/>
              <w:pageBreakBefore w:val="0"/>
              <w:kinsoku/>
              <w:wordWrap/>
              <w:overflowPunct/>
              <w:topLinePunct w:val="0"/>
              <w:autoSpaceDE/>
              <w:autoSpaceDN/>
              <w:bidi w:val="0"/>
              <w:adjustRightInd/>
              <w:spacing w:line="540" w:lineRule="exact"/>
              <w:ind w:firstLine="0" w:firstLineChars="0"/>
              <w:jc w:val="center"/>
              <w:textAlignment w:val="auto"/>
              <w:rPr>
                <w:rFonts w:hint="eastAsia" w:eastAsia="宋体" w:cs="仿宋_GB2312" w:asciiTheme="minorEastAsia" w:hAnsiTheme="minorEastAsia"/>
                <w:b/>
                <w:szCs w:val="21"/>
                <w:lang w:eastAsia="zh-CN"/>
              </w:rPr>
            </w:pPr>
            <w:r>
              <w:rPr>
                <w:rFonts w:hint="eastAsia" w:cs="仿宋_GB2312" w:asciiTheme="minorEastAsia" w:hAnsiTheme="minorEastAsia"/>
                <w:b/>
                <w:szCs w:val="21"/>
                <w:lang w:eastAsia="zh-CN"/>
              </w:rPr>
              <w:t>单位</w:t>
            </w:r>
          </w:p>
        </w:tc>
        <w:tc>
          <w:tcPr>
            <w:tcW w:w="1412" w:type="dxa"/>
            <w:vAlign w:val="center"/>
          </w:tcPr>
          <w:p>
            <w:pPr>
              <w:pStyle w:val="15"/>
              <w:keepNext w:val="0"/>
              <w:keepLines w:val="0"/>
              <w:pageBreakBefore w:val="0"/>
              <w:kinsoku/>
              <w:wordWrap/>
              <w:overflowPunct/>
              <w:topLinePunct w:val="0"/>
              <w:autoSpaceDE/>
              <w:autoSpaceDN/>
              <w:bidi w:val="0"/>
              <w:adjustRightInd/>
              <w:spacing w:line="540" w:lineRule="exact"/>
              <w:ind w:firstLine="0" w:firstLineChars="0"/>
              <w:jc w:val="center"/>
              <w:textAlignment w:val="auto"/>
              <w:rPr>
                <w:rFonts w:cs="仿宋_GB2312" w:asciiTheme="minorEastAsia" w:hAnsiTheme="minorEastAsia"/>
                <w:b/>
                <w:szCs w:val="21"/>
              </w:rPr>
            </w:pPr>
            <w:r>
              <w:rPr>
                <w:rFonts w:hint="eastAsia" w:cs="仿宋_GB2312" w:asciiTheme="minorEastAsia" w:hAnsiTheme="minorEastAsia"/>
                <w:b/>
                <w:szCs w:val="21"/>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0" w:hRule="atLeast"/>
        </w:trPr>
        <w:tc>
          <w:tcPr>
            <w:tcW w:w="811" w:type="dxa"/>
            <w:vAlign w:val="center"/>
          </w:tcPr>
          <w:p>
            <w:pPr>
              <w:pStyle w:val="15"/>
              <w:keepNext w:val="0"/>
              <w:keepLines w:val="0"/>
              <w:pageBreakBefore w:val="0"/>
              <w:kinsoku/>
              <w:wordWrap/>
              <w:overflowPunct/>
              <w:topLinePunct w:val="0"/>
              <w:autoSpaceDE/>
              <w:autoSpaceDN/>
              <w:bidi w:val="0"/>
              <w:adjustRightInd/>
              <w:spacing w:line="540" w:lineRule="exact"/>
              <w:ind w:firstLine="0" w:firstLineChars="0"/>
              <w:jc w:val="center"/>
              <w:textAlignment w:val="auto"/>
              <w:rPr>
                <w:rFonts w:hint="eastAsia" w:eastAsia="宋体" w:cs="仿宋_GB2312" w:asciiTheme="minorEastAsia" w:hAnsiTheme="minorEastAsia"/>
                <w:b/>
                <w:szCs w:val="21"/>
                <w:lang w:val="en-US" w:eastAsia="zh-CN"/>
              </w:rPr>
            </w:pPr>
            <w:r>
              <w:rPr>
                <w:rFonts w:hint="eastAsia" w:cs="仿宋_GB2312" w:asciiTheme="minorEastAsia" w:hAnsiTheme="minorEastAsia"/>
                <w:b/>
                <w:szCs w:val="21"/>
                <w:lang w:val="en-US" w:eastAsia="zh-CN"/>
              </w:rPr>
              <w:t>1</w:t>
            </w:r>
          </w:p>
        </w:tc>
        <w:tc>
          <w:tcPr>
            <w:tcW w:w="5336" w:type="dxa"/>
            <w:vAlign w:val="center"/>
          </w:tcPr>
          <w:p>
            <w:pPr>
              <w:pStyle w:val="15"/>
              <w:numPr>
                <w:ilvl w:val="0"/>
                <w:numId w:val="0"/>
              </w:numPr>
              <w:jc w:val="left"/>
              <w:rPr>
                <w:rFonts w:hint="eastAsia" w:cs="仿宋_GB2312" w:asciiTheme="minorEastAsia" w:hAnsiTheme="minorEastAsia"/>
                <w:sz w:val="24"/>
                <w:szCs w:val="24"/>
                <w:lang w:eastAsia="zh-CN"/>
              </w:rPr>
            </w:pPr>
            <w:r>
              <w:rPr>
                <w:rFonts w:hint="eastAsia" w:cs="仿宋_GB2312" w:asciiTheme="minorEastAsia" w:hAnsiTheme="minorEastAsia"/>
                <w:sz w:val="24"/>
                <w:szCs w:val="24"/>
              </w:rPr>
              <w:t>商科跨专业综合实训平台</w:t>
            </w:r>
            <w:r>
              <w:rPr>
                <w:rFonts w:hint="eastAsia" w:cs="仿宋_GB2312" w:asciiTheme="minorEastAsia" w:hAnsiTheme="minorEastAsia"/>
                <w:sz w:val="24"/>
                <w:szCs w:val="24"/>
                <w:lang w:eastAsia="zh-CN"/>
              </w:rPr>
              <w:t>软件</w:t>
            </w:r>
          </w:p>
          <w:p>
            <w:pPr>
              <w:pStyle w:val="15"/>
              <w:numPr>
                <w:ilvl w:val="0"/>
                <w:numId w:val="0"/>
              </w:numPr>
              <w:jc w:val="left"/>
              <w:rPr>
                <w:rFonts w:hint="eastAsia" w:cs="仿宋_GB2312" w:asciiTheme="minorEastAsia" w:hAnsiTheme="minorEastAsia"/>
                <w:b w:val="0"/>
                <w:bCs/>
                <w:szCs w:val="21"/>
                <w:lang w:eastAsia="zh-CN"/>
              </w:rPr>
            </w:pPr>
            <w:r>
              <w:rPr>
                <w:rFonts w:hint="eastAsia" w:ascii="宋体" w:hAnsi="宋体" w:cs="宋体"/>
                <w:color w:val="000000"/>
                <w:sz w:val="24"/>
                <w:szCs w:val="24"/>
                <w:u w:val="none"/>
                <w:lang w:eastAsia="zh-CN"/>
              </w:rPr>
              <w:t>（满足</w:t>
            </w:r>
            <w:r>
              <w:rPr>
                <w:rFonts w:hint="eastAsia" w:ascii="宋体" w:hAnsi="宋体" w:cs="宋体"/>
                <w:color w:val="000000"/>
                <w:sz w:val="24"/>
                <w:szCs w:val="24"/>
                <w:u w:val="none"/>
              </w:rPr>
              <w:t>财务会计专业</w:t>
            </w:r>
            <w:r>
              <w:rPr>
                <w:rFonts w:hint="eastAsia" w:cs="仿宋_GB2312" w:asciiTheme="minorEastAsia" w:hAnsiTheme="minorEastAsia"/>
                <w:sz w:val="24"/>
                <w:szCs w:val="24"/>
                <w:lang w:eastAsia="zh-CN"/>
              </w:rPr>
              <w:t>、</w:t>
            </w:r>
            <w:r>
              <w:rPr>
                <w:rFonts w:hint="eastAsia" w:ascii="宋体" w:hAnsi="宋体" w:cs="宋体"/>
                <w:color w:val="000000"/>
                <w:sz w:val="24"/>
                <w:szCs w:val="24"/>
                <w:u w:val="none"/>
              </w:rPr>
              <w:t>物流管理专业</w:t>
            </w:r>
            <w:r>
              <w:rPr>
                <w:rFonts w:hint="eastAsia" w:cs="仿宋_GB2312" w:asciiTheme="minorEastAsia" w:hAnsiTheme="minorEastAsia"/>
                <w:sz w:val="24"/>
                <w:szCs w:val="24"/>
                <w:lang w:eastAsia="zh-CN"/>
              </w:rPr>
              <w:t>、</w:t>
            </w:r>
            <w:r>
              <w:rPr>
                <w:rFonts w:hint="eastAsia" w:ascii="宋体" w:hAnsi="宋体" w:cs="宋体"/>
                <w:color w:val="000000"/>
                <w:sz w:val="24"/>
                <w:szCs w:val="24"/>
                <w:u w:val="none"/>
              </w:rPr>
              <w:t>电子商务专业</w:t>
            </w:r>
            <w:r>
              <w:rPr>
                <w:rFonts w:hint="eastAsia" w:ascii="宋体" w:hAnsi="宋体" w:cs="宋体"/>
                <w:color w:val="000000"/>
                <w:sz w:val="24"/>
                <w:szCs w:val="24"/>
                <w:u w:val="none"/>
                <w:lang w:eastAsia="zh-CN"/>
              </w:rPr>
              <w:t>、</w:t>
            </w:r>
            <w:r>
              <w:rPr>
                <w:rFonts w:hint="eastAsia" w:ascii="宋体" w:hAnsi="宋体" w:cs="宋体"/>
                <w:color w:val="000000"/>
                <w:sz w:val="24"/>
                <w:szCs w:val="24"/>
                <w:u w:val="none"/>
              </w:rPr>
              <w:t>国际经济与贸易专业</w:t>
            </w:r>
            <w:r>
              <w:rPr>
                <w:rFonts w:hint="eastAsia" w:ascii="宋体" w:hAnsi="宋体" w:cs="宋体"/>
                <w:color w:val="000000"/>
                <w:sz w:val="24"/>
                <w:szCs w:val="24"/>
                <w:u w:val="none"/>
                <w:lang w:eastAsia="zh-CN"/>
              </w:rPr>
              <w:t>、</w:t>
            </w:r>
            <w:r>
              <w:rPr>
                <w:rFonts w:hint="eastAsia" w:ascii="宋体" w:hAnsi="宋体" w:cs="宋体"/>
                <w:color w:val="000000"/>
                <w:sz w:val="24"/>
                <w:szCs w:val="24"/>
                <w:u w:val="none"/>
              </w:rPr>
              <w:t>市场营销专业</w:t>
            </w:r>
            <w:r>
              <w:rPr>
                <w:rFonts w:hint="eastAsia" w:ascii="宋体" w:hAnsi="宋体" w:cs="宋体"/>
                <w:color w:val="000000"/>
                <w:sz w:val="24"/>
                <w:szCs w:val="24"/>
                <w:u w:val="none"/>
                <w:lang w:eastAsia="zh-CN"/>
              </w:rPr>
              <w:t>、</w:t>
            </w:r>
            <w:r>
              <w:rPr>
                <w:rFonts w:hint="eastAsia" w:ascii="宋体" w:hAnsi="宋体" w:cs="宋体"/>
                <w:color w:val="000000"/>
                <w:sz w:val="24"/>
                <w:szCs w:val="24"/>
                <w:u w:val="none"/>
              </w:rPr>
              <w:t>人力资源管理专业</w:t>
            </w:r>
            <w:r>
              <w:rPr>
                <w:rFonts w:hint="eastAsia" w:ascii="宋体" w:hAnsi="宋体" w:cs="宋体"/>
                <w:color w:val="000000"/>
                <w:sz w:val="24"/>
                <w:szCs w:val="24"/>
                <w:u w:val="none"/>
                <w:lang w:eastAsia="zh-CN"/>
              </w:rPr>
              <w:t>等专业实训和</w:t>
            </w:r>
            <w:r>
              <w:rPr>
                <w:rFonts w:hint="eastAsia" w:ascii="宋体" w:hAnsi="宋体" w:cs="宋体"/>
                <w:color w:val="000000"/>
                <w:sz w:val="24"/>
                <w:szCs w:val="24"/>
                <w:u w:val="none"/>
              </w:rPr>
              <w:t>跨专业综合实训及创新创业训练</w:t>
            </w:r>
            <w:r>
              <w:rPr>
                <w:rFonts w:hint="eastAsia" w:cs="仿宋_GB2312" w:asciiTheme="minorEastAsia" w:hAnsiTheme="minorEastAsia"/>
                <w:b/>
                <w:szCs w:val="21"/>
                <w:lang w:eastAsia="zh-CN"/>
              </w:rPr>
              <w:t>）</w:t>
            </w:r>
          </w:p>
        </w:tc>
        <w:tc>
          <w:tcPr>
            <w:tcW w:w="1489" w:type="dxa"/>
            <w:vAlign w:val="center"/>
          </w:tcPr>
          <w:p>
            <w:pPr>
              <w:pStyle w:val="15"/>
              <w:keepNext w:val="0"/>
              <w:keepLines w:val="0"/>
              <w:pageBreakBefore w:val="0"/>
              <w:kinsoku/>
              <w:wordWrap/>
              <w:overflowPunct/>
              <w:topLinePunct w:val="0"/>
              <w:autoSpaceDE/>
              <w:autoSpaceDN/>
              <w:bidi w:val="0"/>
              <w:adjustRightInd/>
              <w:spacing w:line="540" w:lineRule="exact"/>
              <w:ind w:firstLine="0" w:firstLineChars="0"/>
              <w:jc w:val="center"/>
              <w:textAlignment w:val="auto"/>
              <w:rPr>
                <w:rFonts w:hint="eastAsia" w:eastAsia="宋体" w:cs="仿宋_GB2312" w:asciiTheme="minorEastAsia" w:hAnsiTheme="minorEastAsia"/>
                <w:b/>
                <w:szCs w:val="21"/>
                <w:lang w:eastAsia="zh-CN"/>
              </w:rPr>
            </w:pPr>
            <w:r>
              <w:rPr>
                <w:rFonts w:hint="eastAsia" w:cs="仿宋_GB2312" w:asciiTheme="minorEastAsia" w:hAnsiTheme="minorEastAsia"/>
                <w:b/>
                <w:szCs w:val="21"/>
                <w:lang w:eastAsia="zh-CN"/>
              </w:rPr>
              <w:t>套</w:t>
            </w:r>
          </w:p>
        </w:tc>
        <w:tc>
          <w:tcPr>
            <w:tcW w:w="1412" w:type="dxa"/>
            <w:vAlign w:val="center"/>
          </w:tcPr>
          <w:p>
            <w:pPr>
              <w:pStyle w:val="15"/>
              <w:keepNext w:val="0"/>
              <w:keepLines w:val="0"/>
              <w:pageBreakBefore w:val="0"/>
              <w:kinsoku/>
              <w:wordWrap/>
              <w:overflowPunct/>
              <w:topLinePunct w:val="0"/>
              <w:autoSpaceDE/>
              <w:autoSpaceDN/>
              <w:bidi w:val="0"/>
              <w:adjustRightInd/>
              <w:spacing w:line="540" w:lineRule="exact"/>
              <w:ind w:firstLine="0" w:firstLineChars="0"/>
              <w:jc w:val="center"/>
              <w:textAlignment w:val="auto"/>
              <w:rPr>
                <w:rFonts w:hint="eastAsia" w:eastAsia="宋体" w:cs="仿宋_GB2312" w:asciiTheme="minorEastAsia" w:hAnsiTheme="minorEastAsia"/>
                <w:b/>
                <w:szCs w:val="21"/>
                <w:lang w:val="en-US" w:eastAsia="zh-CN"/>
              </w:rPr>
            </w:pPr>
            <w:r>
              <w:rPr>
                <w:rFonts w:hint="eastAsia" w:cs="仿宋_GB2312" w:asciiTheme="minorEastAsia" w:hAnsiTheme="minorEastAsia"/>
                <w:b/>
                <w:szCs w:val="21"/>
                <w:lang w:val="en-US" w:eastAsia="zh-CN"/>
              </w:rPr>
              <w:t>1</w:t>
            </w:r>
          </w:p>
        </w:tc>
      </w:tr>
    </w:tbl>
    <w:p>
      <w:pPr>
        <w:keepNext w:val="0"/>
        <w:keepLines w:val="0"/>
        <w:pageBreakBefore w:val="0"/>
        <w:kinsoku/>
        <w:wordWrap/>
        <w:overflowPunct/>
        <w:topLinePunct w:val="0"/>
        <w:autoSpaceDE/>
        <w:autoSpaceDN/>
        <w:bidi w:val="0"/>
        <w:adjustRightInd/>
        <w:snapToGrid w:val="0"/>
        <w:spacing w:line="540" w:lineRule="exact"/>
        <w:ind w:firstLine="562" w:firstLineChars="200"/>
        <w:textAlignment w:val="auto"/>
        <w:rPr>
          <w:rFonts w:hint="eastAsia" w:ascii="宋体" w:hAnsi="宋体" w:eastAsia="宋体" w:cs="Arial"/>
          <w:b/>
          <w:bCs/>
          <w:color w:val="000000"/>
          <w:sz w:val="28"/>
          <w:szCs w:val="28"/>
          <w:lang w:eastAsia="zh-CN"/>
        </w:rPr>
      </w:pPr>
      <w:r>
        <w:rPr>
          <w:rFonts w:hint="eastAsia" w:ascii="宋体" w:hAnsi="宋体" w:cs="Arial"/>
          <w:b/>
          <w:color w:val="000000"/>
          <w:sz w:val="28"/>
          <w:szCs w:val="28"/>
        </w:rPr>
        <w:t>六</w:t>
      </w:r>
      <w:r>
        <w:rPr>
          <w:rFonts w:hint="eastAsia" w:ascii="宋体" w:hAnsi="宋体" w:cs="Arial"/>
          <w:color w:val="000000"/>
          <w:sz w:val="28"/>
          <w:szCs w:val="28"/>
        </w:rPr>
        <w:t>、</w:t>
      </w:r>
      <w:r>
        <w:rPr>
          <w:rFonts w:hint="eastAsia" w:ascii="宋体" w:hAnsi="宋体" w:cs="Arial"/>
          <w:b/>
          <w:bCs/>
          <w:color w:val="000000"/>
          <w:sz w:val="28"/>
          <w:szCs w:val="28"/>
        </w:rPr>
        <w:t>合格投标人的资格要求</w:t>
      </w:r>
      <w:r>
        <w:rPr>
          <w:rFonts w:hint="eastAsia" w:ascii="宋体" w:hAnsi="宋体" w:cs="Arial"/>
          <w:b/>
          <w:bCs/>
          <w:color w:val="000000"/>
          <w:sz w:val="28"/>
          <w:szCs w:val="28"/>
          <w:lang w:eastAsia="zh-CN"/>
        </w:rPr>
        <w:t>：</w:t>
      </w:r>
    </w:p>
    <w:p>
      <w:pPr>
        <w:keepNext w:val="0"/>
        <w:keepLines w:val="0"/>
        <w:pageBreakBefore w:val="0"/>
        <w:kinsoku/>
        <w:wordWrap/>
        <w:overflowPunct/>
        <w:topLinePunct w:val="0"/>
        <w:autoSpaceDE/>
        <w:autoSpaceDN/>
        <w:bidi w:val="0"/>
        <w:adjustRightInd/>
        <w:snapToGrid w:val="0"/>
        <w:spacing w:line="540" w:lineRule="exact"/>
        <w:ind w:left="540"/>
        <w:textAlignment w:val="auto"/>
        <w:rPr>
          <w:rFonts w:hint="eastAsia" w:ascii="宋体" w:hAnsi="宋体" w:eastAsia="宋体" w:cs="Arial"/>
          <w:color w:val="000000"/>
          <w:sz w:val="28"/>
          <w:szCs w:val="28"/>
          <w:lang w:eastAsia="zh-CN"/>
        </w:rPr>
      </w:pPr>
      <w:r>
        <w:rPr>
          <w:rFonts w:hint="eastAsia" w:ascii="宋体" w:hAnsi="宋体" w:cs="Arial"/>
          <w:color w:val="000000"/>
          <w:sz w:val="28"/>
          <w:szCs w:val="28"/>
        </w:rPr>
        <w:t>具有国内法人资格,注册经营范围满足采购内容的供应商</w:t>
      </w:r>
      <w:r>
        <w:rPr>
          <w:rFonts w:hint="eastAsia" w:ascii="宋体" w:hAnsi="宋体" w:cs="Arial"/>
          <w:color w:val="000000"/>
          <w:sz w:val="28"/>
          <w:szCs w:val="28"/>
          <w:lang w:eastAsia="zh-CN"/>
        </w:rPr>
        <w:t>。</w:t>
      </w:r>
    </w:p>
    <w:p>
      <w:pPr>
        <w:pStyle w:val="14"/>
        <w:keepNext w:val="0"/>
        <w:keepLines w:val="0"/>
        <w:pageBreakBefore w:val="0"/>
        <w:kinsoku/>
        <w:wordWrap/>
        <w:overflowPunct/>
        <w:topLinePunct w:val="0"/>
        <w:autoSpaceDE/>
        <w:autoSpaceDN/>
        <w:bidi w:val="0"/>
        <w:adjustRightInd/>
        <w:spacing w:line="540" w:lineRule="exact"/>
        <w:ind w:firstLine="562" w:firstLineChars="200"/>
        <w:textAlignment w:val="auto"/>
        <w:rPr>
          <w:rFonts w:hint="eastAsia" w:ascii="宋体" w:hAnsi="宋体"/>
          <w:b/>
          <w:bCs/>
          <w:color w:val="000000"/>
          <w:sz w:val="28"/>
          <w:szCs w:val="28"/>
        </w:rPr>
      </w:pPr>
      <w:r>
        <w:rPr>
          <w:rFonts w:hint="eastAsia" w:ascii="宋体" w:hAnsi="宋体" w:cs="Arial"/>
          <w:b/>
          <w:bCs/>
          <w:color w:val="000000"/>
          <w:sz w:val="28"/>
          <w:szCs w:val="28"/>
        </w:rPr>
        <w:t>七、</w:t>
      </w:r>
      <w:r>
        <w:rPr>
          <w:rFonts w:hint="eastAsia" w:ascii="宋体" w:hAnsi="宋体"/>
          <w:b/>
          <w:bCs/>
          <w:color w:val="000000"/>
          <w:sz w:val="28"/>
          <w:szCs w:val="28"/>
        </w:rPr>
        <w:t>报名要求：</w:t>
      </w:r>
      <w:bookmarkStart w:id="5" w:name="_GoBack"/>
      <w:bookmarkEnd w:id="5"/>
    </w:p>
    <w:p>
      <w:pPr>
        <w:keepNext w:val="0"/>
        <w:keepLines w:val="0"/>
        <w:pageBreakBefore w:val="0"/>
        <w:kinsoku/>
        <w:wordWrap/>
        <w:overflowPunct/>
        <w:topLinePunct w:val="0"/>
        <w:autoSpaceDE/>
        <w:autoSpaceDN/>
        <w:bidi w:val="0"/>
        <w:adjustRightInd/>
        <w:snapToGrid w:val="0"/>
        <w:spacing w:line="540" w:lineRule="exact"/>
        <w:ind w:firstLine="630" w:firstLineChars="225"/>
        <w:textAlignment w:val="auto"/>
        <w:rPr>
          <w:rFonts w:hint="eastAsia" w:ascii="宋体" w:hAnsi="宋体"/>
          <w:sz w:val="28"/>
          <w:szCs w:val="28"/>
        </w:rPr>
      </w:pPr>
      <w:r>
        <w:rPr>
          <w:rFonts w:hint="eastAsia" w:ascii="宋体" w:hAnsi="宋体"/>
          <w:sz w:val="28"/>
          <w:szCs w:val="28"/>
        </w:rPr>
        <w:t>供应商应</w:t>
      </w:r>
      <w:r>
        <w:rPr>
          <w:rFonts w:hint="eastAsia" w:ascii="宋体" w:hAnsi="宋体"/>
          <w:sz w:val="28"/>
          <w:szCs w:val="28"/>
          <w:lang w:eastAsia="zh-CN"/>
        </w:rPr>
        <w:t>携带营业资质证明材料</w:t>
      </w:r>
      <w:r>
        <w:rPr>
          <w:rFonts w:hint="eastAsia" w:ascii="宋体" w:hAnsi="宋体"/>
          <w:sz w:val="28"/>
          <w:szCs w:val="28"/>
          <w:shd w:val="clear" w:color="auto" w:fill="FFFFFF"/>
        </w:rPr>
        <w:t>到</w:t>
      </w:r>
      <w:r>
        <w:rPr>
          <w:rFonts w:hint="eastAsia" w:ascii="宋体" w:hAnsi="宋体"/>
          <w:sz w:val="28"/>
          <w:szCs w:val="28"/>
          <w:shd w:val="clear" w:color="auto" w:fill="FFFFFF"/>
          <w:lang w:eastAsia="zh-CN"/>
        </w:rPr>
        <w:t>长春大学旅游学院后勤</w:t>
      </w:r>
      <w:r>
        <w:rPr>
          <w:rFonts w:hint="eastAsia" w:ascii="宋体" w:hAnsi="宋体"/>
          <w:sz w:val="28"/>
          <w:szCs w:val="28"/>
          <w:shd w:val="clear" w:color="auto" w:fill="FFFFFF"/>
          <w:lang w:val="en-US" w:eastAsia="zh-CN"/>
        </w:rPr>
        <w:t>服务中心</w:t>
      </w:r>
      <w:r>
        <w:rPr>
          <w:rFonts w:hint="eastAsia" w:ascii="宋体" w:hAnsi="宋体"/>
          <w:sz w:val="28"/>
          <w:szCs w:val="28"/>
        </w:rPr>
        <w:t>填写报名表和</w:t>
      </w:r>
      <w:r>
        <w:rPr>
          <w:rFonts w:hint="eastAsia" w:ascii="宋体" w:hAnsi="宋体"/>
          <w:sz w:val="28"/>
          <w:szCs w:val="28"/>
          <w:lang w:eastAsia="zh-CN"/>
        </w:rPr>
        <w:t>领取</w:t>
      </w:r>
      <w:r>
        <w:rPr>
          <w:rFonts w:hint="eastAsia" w:ascii="宋体" w:hAnsi="宋体"/>
          <w:sz w:val="28"/>
          <w:szCs w:val="28"/>
        </w:rPr>
        <w:t>纸质招标文件后，方可参与投标。</w:t>
      </w:r>
    </w:p>
    <w:p>
      <w:pPr>
        <w:keepNext w:val="0"/>
        <w:keepLines w:val="0"/>
        <w:pageBreakBefore w:val="0"/>
        <w:kinsoku/>
        <w:wordWrap/>
        <w:overflowPunct/>
        <w:topLinePunct w:val="0"/>
        <w:autoSpaceDE/>
        <w:autoSpaceDN/>
        <w:bidi w:val="0"/>
        <w:adjustRightInd/>
        <w:snapToGrid w:val="0"/>
        <w:spacing w:line="540" w:lineRule="exact"/>
        <w:ind w:firstLine="630" w:firstLineChars="225"/>
        <w:textAlignment w:val="auto"/>
        <w:rPr>
          <w:rFonts w:hint="eastAsia" w:ascii="宋体" w:hAnsi="宋体"/>
          <w:sz w:val="28"/>
          <w:szCs w:val="28"/>
          <w:lang w:eastAsia="zh-CN"/>
        </w:rPr>
      </w:pPr>
      <w:r>
        <w:rPr>
          <w:rFonts w:hint="eastAsia" w:ascii="宋体" w:hAnsi="宋体"/>
          <w:sz w:val="28"/>
          <w:szCs w:val="28"/>
          <w:lang w:eastAsia="zh-CN"/>
        </w:rPr>
        <w:t>证明材料包括：</w:t>
      </w:r>
    </w:p>
    <w:p>
      <w:pPr>
        <w:keepNext w:val="0"/>
        <w:keepLines w:val="0"/>
        <w:pageBreakBefore w:val="0"/>
        <w:kinsoku/>
        <w:wordWrap/>
        <w:overflowPunct/>
        <w:topLinePunct w:val="0"/>
        <w:autoSpaceDE/>
        <w:autoSpaceDN/>
        <w:bidi w:val="0"/>
        <w:adjustRightInd/>
        <w:snapToGrid w:val="0"/>
        <w:spacing w:line="540" w:lineRule="exact"/>
        <w:ind w:firstLine="630" w:firstLineChars="225"/>
        <w:textAlignment w:val="auto"/>
        <w:rPr>
          <w:rFonts w:hint="eastAsia" w:ascii="宋体" w:hAnsi="宋体"/>
          <w:sz w:val="28"/>
          <w:szCs w:val="28"/>
          <w:lang w:eastAsia="zh-CN"/>
        </w:rPr>
      </w:pPr>
      <w:r>
        <w:rPr>
          <w:rFonts w:hint="eastAsia" w:ascii="宋体" w:hAnsi="宋体"/>
          <w:sz w:val="28"/>
          <w:szCs w:val="28"/>
          <w:lang w:val="en-US" w:eastAsia="zh-CN"/>
        </w:rPr>
        <w:t>1.</w:t>
      </w:r>
      <w:r>
        <w:rPr>
          <w:rFonts w:hint="eastAsia" w:ascii="宋体" w:hAnsi="宋体"/>
          <w:sz w:val="28"/>
          <w:szCs w:val="28"/>
          <w:lang w:eastAsia="zh-CN"/>
        </w:rPr>
        <w:t>营业执照；</w:t>
      </w:r>
    </w:p>
    <w:p>
      <w:pPr>
        <w:keepNext w:val="0"/>
        <w:keepLines w:val="0"/>
        <w:pageBreakBefore w:val="0"/>
        <w:kinsoku/>
        <w:wordWrap/>
        <w:overflowPunct/>
        <w:topLinePunct w:val="0"/>
        <w:autoSpaceDE/>
        <w:autoSpaceDN/>
        <w:bidi w:val="0"/>
        <w:adjustRightInd/>
        <w:snapToGrid w:val="0"/>
        <w:spacing w:line="540" w:lineRule="exact"/>
        <w:ind w:firstLine="630" w:firstLineChars="225"/>
        <w:textAlignment w:val="auto"/>
        <w:rPr>
          <w:rFonts w:hint="eastAsia" w:ascii="宋体" w:hAnsi="宋体"/>
          <w:sz w:val="28"/>
          <w:szCs w:val="28"/>
          <w:lang w:eastAsia="zh-CN"/>
        </w:rPr>
      </w:pPr>
      <w:r>
        <w:rPr>
          <w:rFonts w:hint="eastAsia" w:ascii="宋体" w:hAnsi="宋体"/>
          <w:sz w:val="28"/>
          <w:szCs w:val="28"/>
          <w:lang w:val="en-US" w:eastAsia="zh-CN"/>
        </w:rPr>
        <w:t>2.</w:t>
      </w:r>
      <w:r>
        <w:rPr>
          <w:rFonts w:hint="eastAsia" w:ascii="宋体" w:hAnsi="宋体"/>
          <w:sz w:val="28"/>
          <w:szCs w:val="28"/>
          <w:lang w:eastAsia="zh-CN"/>
        </w:rPr>
        <w:t>中国裁判文书网（http://wenshu.court.gov.cn/）中供应商近三年无行贿犯罪记录；</w:t>
      </w:r>
    </w:p>
    <w:p>
      <w:pPr>
        <w:keepNext w:val="0"/>
        <w:keepLines w:val="0"/>
        <w:pageBreakBefore w:val="0"/>
        <w:kinsoku/>
        <w:wordWrap/>
        <w:overflowPunct/>
        <w:topLinePunct w:val="0"/>
        <w:autoSpaceDE/>
        <w:autoSpaceDN/>
        <w:bidi w:val="0"/>
        <w:adjustRightInd/>
        <w:snapToGrid w:val="0"/>
        <w:spacing w:line="540" w:lineRule="exact"/>
        <w:ind w:firstLine="630" w:firstLineChars="225"/>
        <w:textAlignment w:val="auto"/>
        <w:rPr>
          <w:rFonts w:hint="eastAsia" w:ascii="宋体" w:hAnsi="宋体"/>
          <w:sz w:val="28"/>
          <w:szCs w:val="28"/>
          <w:lang w:eastAsia="zh-CN"/>
        </w:rPr>
      </w:pPr>
      <w:r>
        <w:rPr>
          <w:rFonts w:hint="eastAsia" w:ascii="宋体" w:hAnsi="宋体"/>
          <w:sz w:val="28"/>
          <w:szCs w:val="28"/>
          <w:lang w:val="en-US" w:eastAsia="zh-CN"/>
        </w:rPr>
        <w:t>3.</w:t>
      </w:r>
      <w:r>
        <w:rPr>
          <w:rFonts w:hint="eastAsia" w:ascii="宋体" w:hAnsi="宋体"/>
          <w:sz w:val="28"/>
          <w:szCs w:val="28"/>
          <w:lang w:eastAsia="zh-CN"/>
        </w:rPr>
        <w:t>未被列入信用中国网（www.creditchina.gov.cn）渠道信用记录失信被执行人、重大税收违法案件当事人名单；</w:t>
      </w:r>
    </w:p>
    <w:p>
      <w:pPr>
        <w:keepNext w:val="0"/>
        <w:keepLines w:val="0"/>
        <w:pageBreakBefore w:val="0"/>
        <w:kinsoku/>
        <w:wordWrap/>
        <w:overflowPunct/>
        <w:topLinePunct w:val="0"/>
        <w:autoSpaceDE/>
        <w:autoSpaceDN/>
        <w:bidi w:val="0"/>
        <w:adjustRightInd/>
        <w:snapToGrid w:val="0"/>
        <w:spacing w:line="540" w:lineRule="exact"/>
        <w:ind w:firstLine="630" w:firstLineChars="225"/>
        <w:textAlignment w:val="auto"/>
        <w:rPr>
          <w:rFonts w:hint="eastAsia" w:ascii="宋体" w:hAnsi="宋体" w:eastAsia="宋体"/>
          <w:sz w:val="28"/>
          <w:szCs w:val="28"/>
          <w:lang w:eastAsia="zh-CN"/>
        </w:rPr>
      </w:pPr>
      <w:r>
        <w:rPr>
          <w:rFonts w:hint="eastAsia" w:ascii="宋体" w:hAnsi="宋体"/>
          <w:sz w:val="28"/>
          <w:szCs w:val="28"/>
          <w:lang w:val="en-US" w:eastAsia="zh-CN"/>
        </w:rPr>
        <w:t>4.</w:t>
      </w:r>
      <w:r>
        <w:rPr>
          <w:rFonts w:hint="eastAsia" w:ascii="宋体" w:hAnsi="宋体"/>
          <w:sz w:val="28"/>
          <w:szCs w:val="28"/>
          <w:lang w:eastAsia="zh-CN"/>
        </w:rPr>
        <w:t>未列入中国政府采购网（http://www.ccgp.gov.cn）政府采购严重违法失信行为记录名单的供应商。</w:t>
      </w:r>
    </w:p>
    <w:p>
      <w:pPr>
        <w:keepNext w:val="0"/>
        <w:keepLines w:val="0"/>
        <w:pageBreakBefore w:val="0"/>
        <w:kinsoku/>
        <w:wordWrap/>
        <w:overflowPunct/>
        <w:topLinePunct w:val="0"/>
        <w:autoSpaceDE/>
        <w:autoSpaceDN/>
        <w:bidi w:val="0"/>
        <w:adjustRightInd/>
        <w:snapToGrid w:val="0"/>
        <w:spacing w:line="540" w:lineRule="exact"/>
        <w:ind w:firstLine="632" w:firstLineChars="225"/>
        <w:textAlignment w:val="auto"/>
        <w:rPr>
          <w:rFonts w:ascii="宋体" w:hAnsi="宋体" w:cs="Arial"/>
          <w:color w:val="000000"/>
          <w:sz w:val="28"/>
          <w:szCs w:val="28"/>
        </w:rPr>
      </w:pPr>
      <w:r>
        <w:rPr>
          <w:rFonts w:hint="eastAsia" w:ascii="宋体" w:hAnsi="宋体" w:cs="Arial"/>
          <w:b/>
          <w:bCs/>
          <w:color w:val="000000"/>
          <w:sz w:val="28"/>
          <w:szCs w:val="28"/>
        </w:rPr>
        <w:t>八、招标文件的</w:t>
      </w:r>
      <w:r>
        <w:rPr>
          <w:rFonts w:hint="eastAsia" w:ascii="宋体" w:hAnsi="宋体" w:cs="Arial"/>
          <w:b/>
          <w:bCs/>
          <w:color w:val="000000"/>
          <w:sz w:val="28"/>
          <w:szCs w:val="28"/>
          <w:lang w:eastAsia="zh-CN"/>
        </w:rPr>
        <w:t>领取</w:t>
      </w:r>
      <w:r>
        <w:rPr>
          <w:rFonts w:hint="eastAsia" w:ascii="宋体" w:hAnsi="宋体" w:cs="Arial"/>
          <w:color w:val="000000"/>
          <w:sz w:val="28"/>
          <w:szCs w:val="28"/>
        </w:rPr>
        <w:t>：</w:t>
      </w:r>
    </w:p>
    <w:p>
      <w:pPr>
        <w:keepNext w:val="0"/>
        <w:keepLines w:val="0"/>
        <w:pageBreakBefore w:val="0"/>
        <w:kinsoku/>
        <w:wordWrap/>
        <w:overflowPunct/>
        <w:topLinePunct w:val="0"/>
        <w:autoSpaceDE/>
        <w:autoSpaceDN/>
        <w:bidi w:val="0"/>
        <w:adjustRightInd/>
        <w:snapToGrid w:val="0"/>
        <w:spacing w:line="540" w:lineRule="exact"/>
        <w:ind w:firstLine="630" w:firstLineChars="225"/>
        <w:textAlignment w:val="auto"/>
        <w:rPr>
          <w:rFonts w:hint="eastAsia" w:ascii="宋体" w:hAnsi="宋体" w:cs="Arial"/>
          <w:color w:val="000000"/>
          <w:sz w:val="28"/>
          <w:szCs w:val="28"/>
        </w:rPr>
      </w:pPr>
      <w:r>
        <w:rPr>
          <w:rFonts w:hint="eastAsia" w:ascii="宋体" w:hAnsi="宋体" w:cs="Arial"/>
          <w:color w:val="000000"/>
          <w:sz w:val="28"/>
          <w:szCs w:val="28"/>
        </w:rPr>
        <w:t>1.</w:t>
      </w:r>
      <w:r>
        <w:rPr>
          <w:rFonts w:hint="eastAsia" w:ascii="宋体" w:hAnsi="宋体" w:cs="Arial"/>
          <w:color w:val="000000"/>
          <w:sz w:val="28"/>
          <w:szCs w:val="28"/>
          <w:lang w:eastAsia="zh-CN"/>
        </w:rPr>
        <w:t>领取</w:t>
      </w:r>
      <w:r>
        <w:rPr>
          <w:rFonts w:hint="eastAsia" w:ascii="宋体" w:hAnsi="宋体" w:cs="Arial"/>
          <w:color w:val="000000"/>
          <w:sz w:val="28"/>
          <w:szCs w:val="28"/>
        </w:rPr>
        <w:t>时间：201</w:t>
      </w:r>
      <w:r>
        <w:rPr>
          <w:rFonts w:hint="eastAsia" w:ascii="宋体" w:hAnsi="宋体" w:cs="Arial"/>
          <w:color w:val="000000"/>
          <w:sz w:val="28"/>
          <w:szCs w:val="28"/>
          <w:lang w:val="en-US" w:eastAsia="zh-CN"/>
        </w:rPr>
        <w:t>9</w:t>
      </w:r>
      <w:r>
        <w:rPr>
          <w:rFonts w:hint="eastAsia" w:ascii="宋体" w:hAnsi="宋体" w:cs="Arial"/>
          <w:color w:val="000000"/>
          <w:sz w:val="28"/>
          <w:szCs w:val="28"/>
        </w:rPr>
        <w:t>年</w:t>
      </w:r>
      <w:r>
        <w:rPr>
          <w:rFonts w:hint="eastAsia" w:ascii="宋体" w:hAnsi="宋体" w:cs="Arial"/>
          <w:color w:val="000000"/>
          <w:sz w:val="28"/>
          <w:szCs w:val="28"/>
          <w:lang w:val="en-US" w:eastAsia="zh-CN"/>
        </w:rPr>
        <w:t>1</w:t>
      </w:r>
      <w:r>
        <w:rPr>
          <w:rFonts w:hint="eastAsia" w:ascii="宋体" w:hAnsi="宋体" w:cs="Arial"/>
          <w:color w:val="000000"/>
          <w:sz w:val="28"/>
          <w:szCs w:val="28"/>
        </w:rPr>
        <w:t>1月</w:t>
      </w:r>
      <w:r>
        <w:rPr>
          <w:rFonts w:hint="eastAsia" w:ascii="宋体" w:hAnsi="宋体" w:cs="Arial"/>
          <w:color w:val="000000"/>
          <w:sz w:val="28"/>
          <w:szCs w:val="28"/>
          <w:lang w:val="en-US" w:eastAsia="zh-CN"/>
        </w:rPr>
        <w:t>28</w:t>
      </w:r>
      <w:r>
        <w:rPr>
          <w:rFonts w:hint="eastAsia" w:ascii="宋体" w:hAnsi="宋体" w:cs="Arial"/>
          <w:color w:val="000000"/>
          <w:sz w:val="28"/>
          <w:szCs w:val="28"/>
        </w:rPr>
        <w:t>日至20</w:t>
      </w:r>
      <w:r>
        <w:rPr>
          <w:rFonts w:hint="eastAsia" w:ascii="宋体" w:hAnsi="宋体" w:cs="Arial"/>
          <w:color w:val="000000"/>
          <w:sz w:val="28"/>
          <w:szCs w:val="28"/>
          <w:lang w:val="en-US" w:eastAsia="zh-CN"/>
        </w:rPr>
        <w:t>19</w:t>
      </w:r>
      <w:r>
        <w:rPr>
          <w:rFonts w:hint="eastAsia" w:ascii="宋体" w:hAnsi="宋体" w:cs="Arial"/>
          <w:color w:val="000000"/>
          <w:sz w:val="28"/>
          <w:szCs w:val="28"/>
        </w:rPr>
        <w:t>年</w:t>
      </w:r>
      <w:r>
        <w:rPr>
          <w:rFonts w:hint="eastAsia" w:ascii="宋体" w:hAnsi="宋体" w:cs="Arial"/>
          <w:color w:val="000000"/>
          <w:sz w:val="28"/>
          <w:szCs w:val="28"/>
          <w:lang w:val="en-US" w:eastAsia="zh-CN"/>
        </w:rPr>
        <w:t>12</w:t>
      </w:r>
      <w:r>
        <w:rPr>
          <w:rFonts w:hint="eastAsia" w:ascii="宋体" w:hAnsi="宋体" w:cs="Arial"/>
          <w:color w:val="000000"/>
          <w:sz w:val="28"/>
          <w:szCs w:val="28"/>
        </w:rPr>
        <w:t>月</w:t>
      </w:r>
      <w:r>
        <w:rPr>
          <w:rFonts w:hint="eastAsia" w:ascii="宋体" w:hAnsi="宋体" w:cs="Arial"/>
          <w:color w:val="000000"/>
          <w:sz w:val="28"/>
          <w:szCs w:val="28"/>
          <w:lang w:val="en-US" w:eastAsia="zh-CN"/>
        </w:rPr>
        <w:t>4</w:t>
      </w:r>
      <w:r>
        <w:rPr>
          <w:rFonts w:hint="eastAsia" w:ascii="宋体" w:hAnsi="宋体" w:cs="Arial"/>
          <w:color w:val="000000"/>
          <w:sz w:val="28"/>
          <w:szCs w:val="28"/>
        </w:rPr>
        <w:t>日</w:t>
      </w:r>
      <w:r>
        <w:rPr>
          <w:rFonts w:hint="eastAsia"/>
          <w:sz w:val="28"/>
        </w:rPr>
        <w:t>（正常工作时间）</w:t>
      </w:r>
      <w:r>
        <w:rPr>
          <w:rFonts w:hint="eastAsia" w:ascii="宋体" w:hAnsi="宋体" w:cs="Arial"/>
          <w:color w:val="000000"/>
          <w:sz w:val="28"/>
          <w:szCs w:val="28"/>
        </w:rPr>
        <w:t>。</w:t>
      </w:r>
    </w:p>
    <w:p>
      <w:pPr>
        <w:keepNext w:val="0"/>
        <w:keepLines w:val="0"/>
        <w:pageBreakBefore w:val="0"/>
        <w:kinsoku/>
        <w:wordWrap/>
        <w:overflowPunct/>
        <w:topLinePunct w:val="0"/>
        <w:autoSpaceDE/>
        <w:autoSpaceDN/>
        <w:bidi w:val="0"/>
        <w:adjustRightInd/>
        <w:snapToGrid w:val="0"/>
        <w:spacing w:line="540" w:lineRule="exact"/>
        <w:ind w:firstLine="630" w:firstLineChars="225"/>
        <w:textAlignment w:val="auto"/>
        <w:rPr>
          <w:rFonts w:hint="eastAsia" w:ascii="宋体" w:hAnsi="宋体" w:eastAsia="宋体" w:cs="Arial"/>
          <w:color w:val="000000"/>
          <w:sz w:val="28"/>
          <w:szCs w:val="28"/>
          <w:lang w:eastAsia="zh-CN"/>
        </w:rPr>
      </w:pPr>
      <w:r>
        <w:rPr>
          <w:rFonts w:hint="eastAsia" w:ascii="宋体" w:hAnsi="宋体" w:cs="Arial"/>
          <w:color w:val="000000"/>
          <w:sz w:val="28"/>
          <w:szCs w:val="28"/>
        </w:rPr>
        <w:t>2.</w:t>
      </w:r>
      <w:r>
        <w:rPr>
          <w:rFonts w:hint="eastAsia" w:ascii="宋体" w:hAnsi="宋体" w:cs="Arial"/>
          <w:color w:val="000000"/>
          <w:sz w:val="28"/>
          <w:szCs w:val="28"/>
          <w:lang w:eastAsia="zh-CN"/>
        </w:rPr>
        <w:t>领取</w:t>
      </w:r>
      <w:r>
        <w:rPr>
          <w:rFonts w:hint="eastAsia" w:ascii="宋体" w:hAnsi="宋体" w:cs="Arial"/>
          <w:color w:val="000000"/>
          <w:sz w:val="28"/>
          <w:szCs w:val="28"/>
        </w:rPr>
        <w:t>地点：</w:t>
      </w:r>
      <w:r>
        <w:rPr>
          <w:rFonts w:hint="eastAsia" w:ascii="宋体" w:hAnsi="宋体" w:cs="Arial"/>
          <w:color w:val="000000"/>
          <w:sz w:val="28"/>
          <w:szCs w:val="28"/>
          <w:lang w:eastAsia="zh-CN"/>
        </w:rPr>
        <w:t>长春大学旅游学院后勤服务中心</w:t>
      </w:r>
    </w:p>
    <w:p>
      <w:pPr>
        <w:keepNext w:val="0"/>
        <w:keepLines w:val="0"/>
        <w:pageBreakBefore w:val="0"/>
        <w:kinsoku/>
        <w:wordWrap/>
        <w:overflowPunct/>
        <w:topLinePunct w:val="0"/>
        <w:autoSpaceDE/>
        <w:autoSpaceDN/>
        <w:bidi w:val="0"/>
        <w:adjustRightInd/>
        <w:snapToGrid w:val="0"/>
        <w:spacing w:line="540" w:lineRule="exact"/>
        <w:ind w:firstLine="562" w:firstLineChars="200"/>
        <w:jc w:val="left"/>
        <w:textAlignment w:val="auto"/>
        <w:rPr>
          <w:rFonts w:hint="eastAsia" w:ascii="宋体" w:hAnsi="宋体" w:cs="Arial"/>
          <w:color w:val="000000"/>
          <w:sz w:val="28"/>
          <w:szCs w:val="28"/>
        </w:rPr>
      </w:pPr>
      <w:r>
        <w:rPr>
          <w:rFonts w:hint="eastAsia" w:ascii="宋体" w:hAnsi="宋体" w:cs="Arial"/>
          <w:b/>
          <w:bCs/>
          <w:color w:val="000000"/>
          <w:sz w:val="28"/>
          <w:szCs w:val="28"/>
          <w:lang w:eastAsia="zh-CN"/>
        </w:rPr>
        <w:t>九</w:t>
      </w:r>
      <w:r>
        <w:rPr>
          <w:rFonts w:hint="eastAsia" w:ascii="宋体" w:hAnsi="宋体" w:cs="Arial"/>
          <w:b/>
          <w:bCs/>
          <w:color w:val="000000"/>
          <w:sz w:val="28"/>
          <w:szCs w:val="28"/>
        </w:rPr>
        <w:t>、投标截止时间和地点</w:t>
      </w:r>
      <w:r>
        <w:rPr>
          <w:rFonts w:hint="eastAsia" w:ascii="宋体" w:hAnsi="宋体" w:cs="Arial"/>
          <w:color w:val="000000"/>
          <w:sz w:val="28"/>
          <w:szCs w:val="28"/>
        </w:rPr>
        <w:t>：</w:t>
      </w:r>
    </w:p>
    <w:p>
      <w:pPr>
        <w:keepNext w:val="0"/>
        <w:keepLines w:val="0"/>
        <w:pageBreakBefore w:val="0"/>
        <w:kinsoku/>
        <w:wordWrap/>
        <w:overflowPunct/>
        <w:topLinePunct w:val="0"/>
        <w:autoSpaceDE/>
        <w:autoSpaceDN/>
        <w:bidi w:val="0"/>
        <w:adjustRightInd/>
        <w:snapToGrid w:val="0"/>
        <w:spacing w:line="540" w:lineRule="exact"/>
        <w:ind w:firstLine="560" w:firstLineChars="200"/>
        <w:jc w:val="left"/>
        <w:textAlignment w:val="auto"/>
        <w:rPr>
          <w:rFonts w:hint="eastAsia" w:ascii="宋体" w:hAnsi="宋体"/>
          <w:color w:val="000000"/>
          <w:sz w:val="28"/>
          <w:szCs w:val="28"/>
        </w:rPr>
      </w:pPr>
      <w:r>
        <w:rPr>
          <w:rFonts w:hint="eastAsia" w:ascii="宋体" w:hAnsi="宋体"/>
          <w:color w:val="000000"/>
          <w:sz w:val="28"/>
          <w:szCs w:val="28"/>
        </w:rPr>
        <w:t>投标人应于</w:t>
      </w:r>
      <w:r>
        <w:rPr>
          <w:rFonts w:hint="eastAsia" w:ascii="宋体" w:hAnsi="宋体" w:cs="Arial"/>
          <w:color w:val="000000"/>
          <w:sz w:val="28"/>
          <w:szCs w:val="28"/>
          <w:u w:val="single"/>
        </w:rPr>
        <w:t>201</w:t>
      </w:r>
      <w:r>
        <w:rPr>
          <w:rFonts w:hint="eastAsia" w:ascii="宋体" w:hAnsi="宋体" w:cs="Arial"/>
          <w:color w:val="000000"/>
          <w:sz w:val="28"/>
          <w:szCs w:val="28"/>
          <w:u w:val="single"/>
          <w:lang w:val="en-US" w:eastAsia="zh-CN"/>
        </w:rPr>
        <w:t>9</w:t>
      </w:r>
      <w:r>
        <w:rPr>
          <w:rFonts w:hint="eastAsia" w:ascii="宋体" w:hAnsi="宋体" w:cs="Arial"/>
          <w:color w:val="000000"/>
          <w:sz w:val="28"/>
          <w:szCs w:val="28"/>
          <w:u w:val="single"/>
        </w:rPr>
        <w:t>年</w:t>
      </w:r>
      <w:r>
        <w:rPr>
          <w:rFonts w:hint="eastAsia" w:ascii="宋体" w:hAnsi="宋体" w:cs="Arial"/>
          <w:color w:val="000000"/>
          <w:sz w:val="28"/>
          <w:szCs w:val="28"/>
          <w:u w:val="single"/>
          <w:lang w:val="en-US" w:eastAsia="zh-CN"/>
        </w:rPr>
        <w:t>12</w:t>
      </w:r>
      <w:r>
        <w:rPr>
          <w:rFonts w:hint="eastAsia" w:ascii="宋体" w:hAnsi="宋体" w:cs="Arial"/>
          <w:color w:val="000000"/>
          <w:sz w:val="28"/>
          <w:szCs w:val="28"/>
          <w:u w:val="single"/>
        </w:rPr>
        <w:t>月</w:t>
      </w:r>
      <w:r>
        <w:rPr>
          <w:rFonts w:hint="eastAsia" w:ascii="宋体" w:hAnsi="宋体" w:cs="Arial"/>
          <w:color w:val="000000"/>
          <w:sz w:val="28"/>
          <w:szCs w:val="28"/>
          <w:u w:val="single"/>
          <w:lang w:val="en-US" w:eastAsia="zh-CN"/>
        </w:rPr>
        <w:t>20</w:t>
      </w:r>
      <w:r>
        <w:rPr>
          <w:rFonts w:hint="eastAsia" w:ascii="宋体" w:hAnsi="宋体" w:cs="Arial"/>
          <w:color w:val="000000"/>
          <w:sz w:val="28"/>
          <w:szCs w:val="28"/>
          <w:u w:val="single"/>
        </w:rPr>
        <w:t>日</w:t>
      </w:r>
      <w:r>
        <w:rPr>
          <w:rFonts w:hint="eastAsia" w:ascii="宋体" w:hAnsi="宋体" w:cs="Arial"/>
          <w:color w:val="000000"/>
          <w:sz w:val="28"/>
          <w:szCs w:val="28"/>
          <w:u w:val="single"/>
          <w:lang w:val="en-US" w:eastAsia="zh-CN"/>
        </w:rPr>
        <w:t>08</w:t>
      </w:r>
      <w:r>
        <w:rPr>
          <w:rFonts w:hint="eastAsia" w:ascii="宋体" w:hAnsi="宋体" w:cs="Arial"/>
          <w:color w:val="000000"/>
          <w:sz w:val="28"/>
          <w:szCs w:val="28"/>
          <w:u w:val="single"/>
        </w:rPr>
        <w:t>时00分</w:t>
      </w:r>
      <w:r>
        <w:rPr>
          <w:rFonts w:hint="eastAsia" w:ascii="宋体" w:hAnsi="宋体"/>
          <w:color w:val="000000"/>
          <w:sz w:val="28"/>
          <w:szCs w:val="28"/>
        </w:rPr>
        <w:t>前将投标文件密封送交到</w:t>
      </w:r>
      <w:r>
        <w:rPr>
          <w:rFonts w:hint="eastAsia" w:ascii="宋体" w:hAnsi="宋体"/>
          <w:sz w:val="28"/>
          <w:lang w:eastAsia="zh-CN"/>
        </w:rPr>
        <w:t>长春大学旅游学院后勤服务中心</w:t>
      </w:r>
      <w:r>
        <w:rPr>
          <w:rFonts w:hint="eastAsia" w:ascii="宋体" w:hAnsi="宋体"/>
          <w:sz w:val="28"/>
        </w:rPr>
        <w:t>（</w:t>
      </w:r>
      <w:r>
        <w:rPr>
          <w:rFonts w:hint="eastAsia" w:ascii="宋体" w:hAnsi="宋体"/>
          <w:sz w:val="28"/>
          <w:lang w:eastAsia="zh-CN"/>
        </w:rPr>
        <w:t>长春大学旅游学院奢岭校区行政楼一楼</w:t>
      </w:r>
      <w:r>
        <w:rPr>
          <w:rFonts w:hint="eastAsia" w:ascii="宋体" w:hAnsi="宋体"/>
          <w:sz w:val="28"/>
        </w:rPr>
        <w:t>）</w:t>
      </w:r>
      <w:r>
        <w:rPr>
          <w:rFonts w:hint="eastAsia" w:ascii="宋体" w:hAnsi="宋体"/>
          <w:color w:val="000000"/>
          <w:sz w:val="28"/>
          <w:szCs w:val="28"/>
        </w:rPr>
        <w:t>，逾期送达或未密封将予以拒收（或作无效投标文件处理）。</w:t>
      </w:r>
    </w:p>
    <w:p>
      <w:pPr>
        <w:keepNext w:val="0"/>
        <w:keepLines w:val="0"/>
        <w:pageBreakBefore w:val="0"/>
        <w:kinsoku/>
        <w:wordWrap/>
        <w:overflowPunct/>
        <w:topLinePunct w:val="0"/>
        <w:autoSpaceDE/>
        <w:autoSpaceDN/>
        <w:bidi w:val="0"/>
        <w:adjustRightInd/>
        <w:snapToGrid w:val="0"/>
        <w:spacing w:line="540" w:lineRule="exact"/>
        <w:ind w:firstLine="562" w:firstLineChars="200"/>
        <w:textAlignment w:val="auto"/>
        <w:rPr>
          <w:rFonts w:hint="eastAsia" w:ascii="宋体" w:hAnsi="宋体" w:cs="Arial"/>
          <w:color w:val="000000"/>
          <w:sz w:val="28"/>
          <w:szCs w:val="28"/>
        </w:rPr>
      </w:pPr>
      <w:r>
        <w:rPr>
          <w:rFonts w:hint="eastAsia" w:ascii="宋体" w:hAnsi="宋体" w:cs="Arial"/>
          <w:b/>
          <w:color w:val="000000"/>
          <w:sz w:val="28"/>
          <w:szCs w:val="28"/>
        </w:rPr>
        <w:t>十、</w:t>
      </w:r>
      <w:r>
        <w:rPr>
          <w:rFonts w:hint="eastAsia" w:ascii="宋体" w:hAnsi="宋体" w:cs="Arial"/>
          <w:b/>
          <w:bCs/>
          <w:color w:val="000000"/>
          <w:sz w:val="28"/>
          <w:szCs w:val="28"/>
        </w:rPr>
        <w:t>开标时间及地点</w:t>
      </w:r>
      <w:r>
        <w:rPr>
          <w:rFonts w:hint="eastAsia" w:ascii="宋体" w:hAnsi="宋体" w:cs="Arial"/>
          <w:color w:val="000000"/>
          <w:sz w:val="28"/>
          <w:szCs w:val="28"/>
        </w:rPr>
        <w:t>：</w:t>
      </w:r>
    </w:p>
    <w:p>
      <w:pPr>
        <w:keepNext w:val="0"/>
        <w:keepLines w:val="0"/>
        <w:pageBreakBefore w:val="0"/>
        <w:kinsoku/>
        <w:wordWrap/>
        <w:overflowPunct/>
        <w:topLinePunct w:val="0"/>
        <w:autoSpaceDE/>
        <w:autoSpaceDN/>
        <w:bidi w:val="0"/>
        <w:adjustRightInd/>
        <w:snapToGrid w:val="0"/>
        <w:spacing w:line="540" w:lineRule="exact"/>
        <w:ind w:firstLine="560" w:firstLineChars="200"/>
        <w:textAlignment w:val="auto"/>
        <w:rPr>
          <w:rFonts w:hint="eastAsia" w:ascii="宋体" w:hAnsi="宋体" w:cs="Arial"/>
          <w:color w:val="000000"/>
          <w:sz w:val="28"/>
          <w:szCs w:val="28"/>
        </w:rPr>
      </w:pPr>
      <w:r>
        <w:rPr>
          <w:rFonts w:hint="eastAsia" w:ascii="宋体" w:hAnsi="宋体" w:cs="Arial"/>
          <w:color w:val="000000"/>
          <w:sz w:val="28"/>
          <w:szCs w:val="28"/>
        </w:rPr>
        <w:t>本次招标将于</w:t>
      </w:r>
      <w:r>
        <w:rPr>
          <w:rFonts w:hint="eastAsia" w:ascii="宋体" w:hAnsi="宋体" w:cs="Arial"/>
          <w:color w:val="000000"/>
          <w:sz w:val="28"/>
          <w:szCs w:val="28"/>
          <w:u w:val="single"/>
        </w:rPr>
        <w:t>201</w:t>
      </w:r>
      <w:r>
        <w:rPr>
          <w:rFonts w:hint="eastAsia" w:ascii="宋体" w:hAnsi="宋体" w:cs="Arial"/>
          <w:color w:val="000000"/>
          <w:sz w:val="28"/>
          <w:szCs w:val="28"/>
          <w:u w:val="single"/>
          <w:lang w:val="en-US" w:eastAsia="zh-CN"/>
        </w:rPr>
        <w:t>9</w:t>
      </w:r>
      <w:r>
        <w:rPr>
          <w:rFonts w:hint="eastAsia" w:ascii="宋体" w:hAnsi="宋体" w:cs="Arial"/>
          <w:color w:val="000000"/>
          <w:sz w:val="28"/>
          <w:szCs w:val="28"/>
          <w:u w:val="single"/>
        </w:rPr>
        <w:t>年</w:t>
      </w:r>
      <w:r>
        <w:rPr>
          <w:rFonts w:hint="eastAsia" w:ascii="宋体" w:hAnsi="宋体" w:cs="Arial"/>
          <w:color w:val="000000"/>
          <w:sz w:val="28"/>
          <w:szCs w:val="28"/>
          <w:u w:val="single"/>
          <w:lang w:val="en-US" w:eastAsia="zh-CN"/>
        </w:rPr>
        <w:t>12</w:t>
      </w:r>
      <w:r>
        <w:rPr>
          <w:rFonts w:hint="eastAsia" w:ascii="宋体" w:hAnsi="宋体" w:cs="Arial"/>
          <w:color w:val="000000"/>
          <w:sz w:val="28"/>
          <w:szCs w:val="28"/>
          <w:u w:val="single"/>
        </w:rPr>
        <w:t>月</w:t>
      </w:r>
      <w:r>
        <w:rPr>
          <w:rFonts w:hint="eastAsia" w:ascii="宋体" w:hAnsi="宋体" w:cs="Arial"/>
          <w:color w:val="000000"/>
          <w:sz w:val="28"/>
          <w:szCs w:val="28"/>
          <w:u w:val="single"/>
          <w:lang w:val="en-US" w:eastAsia="zh-CN"/>
        </w:rPr>
        <w:t>20</w:t>
      </w:r>
      <w:r>
        <w:rPr>
          <w:rFonts w:hint="eastAsia" w:ascii="宋体" w:hAnsi="宋体" w:cs="Arial"/>
          <w:color w:val="000000"/>
          <w:sz w:val="28"/>
          <w:szCs w:val="28"/>
          <w:u w:val="single"/>
        </w:rPr>
        <w:t>日</w:t>
      </w:r>
      <w:r>
        <w:rPr>
          <w:rFonts w:hint="eastAsia" w:ascii="宋体" w:hAnsi="宋体" w:cs="Arial"/>
          <w:color w:val="000000"/>
          <w:sz w:val="28"/>
          <w:szCs w:val="28"/>
          <w:u w:val="single"/>
          <w:lang w:val="en-US" w:eastAsia="zh-CN"/>
        </w:rPr>
        <w:t>08</w:t>
      </w:r>
      <w:r>
        <w:rPr>
          <w:rFonts w:hint="eastAsia" w:ascii="宋体" w:hAnsi="宋体" w:cs="Arial"/>
          <w:color w:val="000000"/>
          <w:sz w:val="28"/>
          <w:szCs w:val="28"/>
          <w:u w:val="single"/>
        </w:rPr>
        <w:t>时</w:t>
      </w:r>
      <w:r>
        <w:rPr>
          <w:rFonts w:hint="eastAsia" w:ascii="宋体" w:hAnsi="宋体" w:cs="Arial"/>
          <w:color w:val="000000"/>
          <w:sz w:val="28"/>
          <w:szCs w:val="28"/>
          <w:u w:val="single"/>
          <w:lang w:val="en-US" w:eastAsia="zh-CN"/>
        </w:rPr>
        <w:t>30</w:t>
      </w:r>
      <w:r>
        <w:rPr>
          <w:rFonts w:hint="eastAsia" w:ascii="宋体" w:hAnsi="宋体" w:cs="Arial"/>
          <w:color w:val="000000"/>
          <w:sz w:val="28"/>
          <w:szCs w:val="28"/>
          <w:u w:val="single"/>
        </w:rPr>
        <w:t>分</w:t>
      </w:r>
      <w:r>
        <w:rPr>
          <w:rFonts w:hint="eastAsia" w:ascii="宋体" w:hAnsi="宋体" w:cs="Arial"/>
          <w:color w:val="000000"/>
          <w:sz w:val="28"/>
          <w:szCs w:val="28"/>
          <w:u w:val="single"/>
          <w:lang w:eastAsia="zh-CN"/>
        </w:rPr>
        <w:t>（如有变动，提前两天通知各投标单位）</w:t>
      </w:r>
      <w:r>
        <w:rPr>
          <w:rFonts w:hint="eastAsia" w:ascii="宋体" w:hAnsi="宋体" w:cs="Arial"/>
          <w:color w:val="000000"/>
          <w:sz w:val="28"/>
          <w:szCs w:val="28"/>
        </w:rPr>
        <w:t>在</w:t>
      </w:r>
      <w:r>
        <w:rPr>
          <w:rFonts w:hint="eastAsia" w:ascii="宋体" w:hAnsi="宋体"/>
          <w:sz w:val="28"/>
          <w:lang w:eastAsia="zh-CN"/>
        </w:rPr>
        <w:t>长春大学旅游学院创客中心会议室</w:t>
      </w:r>
      <w:r>
        <w:rPr>
          <w:rFonts w:hint="eastAsia" w:ascii="宋体" w:hAnsi="宋体"/>
          <w:color w:val="000000"/>
          <w:sz w:val="28"/>
          <w:szCs w:val="28"/>
        </w:rPr>
        <w:t>开</w:t>
      </w:r>
      <w:r>
        <w:rPr>
          <w:rFonts w:hint="eastAsia" w:ascii="宋体" w:hAnsi="宋体" w:cs="Arial"/>
          <w:color w:val="000000"/>
          <w:sz w:val="28"/>
          <w:szCs w:val="28"/>
        </w:rPr>
        <w:t>标，投标人可以派授权代表出席开标会议。</w:t>
      </w:r>
    </w:p>
    <w:p>
      <w:pPr>
        <w:keepNext w:val="0"/>
        <w:keepLines w:val="0"/>
        <w:pageBreakBefore w:val="0"/>
        <w:kinsoku/>
        <w:wordWrap/>
        <w:overflowPunct/>
        <w:topLinePunct w:val="0"/>
        <w:autoSpaceDE/>
        <w:autoSpaceDN/>
        <w:bidi w:val="0"/>
        <w:adjustRightInd/>
        <w:snapToGrid w:val="0"/>
        <w:spacing w:line="540" w:lineRule="exact"/>
        <w:ind w:firstLine="562" w:firstLineChars="200"/>
        <w:textAlignment w:val="auto"/>
        <w:rPr>
          <w:rFonts w:hint="eastAsia" w:ascii="宋体" w:hAnsi="宋体" w:cs="Arial"/>
          <w:b/>
          <w:color w:val="000000"/>
          <w:sz w:val="28"/>
          <w:szCs w:val="28"/>
        </w:rPr>
      </w:pPr>
      <w:r>
        <w:rPr>
          <w:rFonts w:hint="eastAsia" w:ascii="宋体" w:hAnsi="宋体" w:cs="Arial"/>
          <w:b/>
          <w:color w:val="000000"/>
          <w:sz w:val="28"/>
          <w:szCs w:val="28"/>
        </w:rPr>
        <w:t>十</w:t>
      </w:r>
      <w:r>
        <w:rPr>
          <w:rFonts w:hint="eastAsia" w:ascii="宋体" w:hAnsi="宋体" w:cs="Arial"/>
          <w:b/>
          <w:color w:val="000000"/>
          <w:sz w:val="28"/>
          <w:szCs w:val="28"/>
          <w:lang w:eastAsia="zh-CN"/>
        </w:rPr>
        <w:t>一</w:t>
      </w:r>
      <w:r>
        <w:rPr>
          <w:rFonts w:hint="eastAsia" w:ascii="宋体" w:hAnsi="宋体" w:cs="Arial"/>
          <w:b/>
          <w:color w:val="000000"/>
          <w:sz w:val="28"/>
          <w:szCs w:val="28"/>
        </w:rPr>
        <w:t>、网上查询地址：</w:t>
      </w:r>
    </w:p>
    <w:p>
      <w:pPr>
        <w:keepNext w:val="0"/>
        <w:keepLines w:val="0"/>
        <w:pageBreakBefore w:val="0"/>
        <w:kinsoku/>
        <w:wordWrap/>
        <w:overflowPunct/>
        <w:topLinePunct w:val="0"/>
        <w:autoSpaceDE/>
        <w:autoSpaceDN/>
        <w:bidi w:val="0"/>
        <w:adjustRightInd/>
        <w:snapToGrid w:val="0"/>
        <w:spacing w:line="540" w:lineRule="exact"/>
        <w:ind w:firstLine="560" w:firstLineChars="200"/>
        <w:textAlignment w:val="auto"/>
        <w:rPr>
          <w:rFonts w:hint="eastAsia" w:ascii="宋体" w:hAnsi="宋体"/>
          <w:color w:val="000000"/>
          <w:sz w:val="28"/>
          <w:szCs w:val="28"/>
        </w:rPr>
      </w:pPr>
      <w:r>
        <w:rPr>
          <w:rFonts w:hint="eastAsia" w:ascii="宋体" w:hAnsi="宋体"/>
          <w:color w:val="000000"/>
          <w:sz w:val="28"/>
          <w:szCs w:val="28"/>
          <w:lang w:eastAsia="zh-CN"/>
        </w:rPr>
        <w:t>http://www.tccu.edu.cn（长春大学旅游学院官网</w:t>
      </w:r>
      <w:r>
        <w:rPr>
          <w:rFonts w:hint="eastAsia" w:ascii="宋体" w:hAnsi="宋体"/>
          <w:color w:val="000000"/>
          <w:sz w:val="28"/>
          <w:szCs w:val="28"/>
        </w:rPr>
        <w:t>）</w:t>
      </w:r>
    </w:p>
    <w:p>
      <w:pPr>
        <w:keepNext w:val="0"/>
        <w:keepLines w:val="0"/>
        <w:pageBreakBefore w:val="0"/>
        <w:kinsoku/>
        <w:wordWrap/>
        <w:overflowPunct/>
        <w:topLinePunct w:val="0"/>
        <w:autoSpaceDE/>
        <w:autoSpaceDN/>
        <w:bidi w:val="0"/>
        <w:adjustRightInd/>
        <w:snapToGrid w:val="0"/>
        <w:spacing w:line="540" w:lineRule="exact"/>
        <w:ind w:firstLine="562" w:firstLineChars="200"/>
        <w:textAlignment w:val="auto"/>
        <w:rPr>
          <w:rFonts w:hint="eastAsia" w:ascii="宋体" w:hAnsi="宋体" w:cs="Arial"/>
          <w:b/>
          <w:color w:val="000000"/>
          <w:sz w:val="28"/>
          <w:szCs w:val="28"/>
        </w:rPr>
      </w:pPr>
      <w:r>
        <w:rPr>
          <w:rFonts w:hint="eastAsia" w:ascii="宋体" w:hAnsi="宋体" w:cs="Arial"/>
          <w:b/>
          <w:color w:val="000000"/>
          <w:sz w:val="28"/>
          <w:szCs w:val="28"/>
        </w:rPr>
        <w:t>十</w:t>
      </w:r>
      <w:r>
        <w:rPr>
          <w:rFonts w:hint="eastAsia" w:ascii="宋体" w:hAnsi="宋体" w:cs="Arial"/>
          <w:b/>
          <w:color w:val="000000"/>
          <w:sz w:val="28"/>
          <w:szCs w:val="28"/>
          <w:lang w:eastAsia="zh-CN"/>
        </w:rPr>
        <w:t>二</w:t>
      </w:r>
      <w:r>
        <w:rPr>
          <w:rFonts w:hint="eastAsia" w:ascii="宋体" w:hAnsi="宋体" w:cs="Arial"/>
          <w:b/>
          <w:color w:val="000000"/>
          <w:sz w:val="28"/>
          <w:szCs w:val="28"/>
        </w:rPr>
        <w:t>、业务咨询：</w:t>
      </w:r>
    </w:p>
    <w:p>
      <w:pPr>
        <w:keepNext w:val="0"/>
        <w:keepLines w:val="0"/>
        <w:pageBreakBefore w:val="0"/>
        <w:kinsoku/>
        <w:wordWrap/>
        <w:overflowPunct/>
        <w:topLinePunct w:val="0"/>
        <w:autoSpaceDE/>
        <w:autoSpaceDN/>
        <w:bidi w:val="0"/>
        <w:adjustRightInd/>
        <w:snapToGrid w:val="0"/>
        <w:spacing w:line="540" w:lineRule="exact"/>
        <w:ind w:firstLine="700" w:firstLineChars="250"/>
        <w:textAlignment w:val="auto"/>
        <w:rPr>
          <w:rFonts w:hint="eastAsia" w:ascii="宋体" w:hAnsi="宋体"/>
          <w:color w:val="000000"/>
          <w:sz w:val="28"/>
          <w:szCs w:val="28"/>
        </w:rPr>
      </w:pPr>
      <w:r>
        <w:rPr>
          <w:rFonts w:hint="eastAsia" w:ascii="宋体" w:hAnsi="宋体" w:cs="Arial"/>
          <w:color w:val="000000"/>
          <w:sz w:val="28"/>
          <w:szCs w:val="28"/>
        </w:rPr>
        <w:t>采购人</w:t>
      </w:r>
      <w:r>
        <w:rPr>
          <w:rFonts w:hint="eastAsia" w:ascii="宋体" w:hAnsi="宋体" w:cs="Arial"/>
          <w:color w:val="000000"/>
          <w:sz w:val="28"/>
          <w:szCs w:val="28"/>
          <w:lang w:eastAsia="zh-CN"/>
        </w:rPr>
        <w:t>：</w:t>
      </w:r>
      <w:r>
        <w:rPr>
          <w:rFonts w:hint="eastAsia" w:ascii="宋体" w:hAnsi="宋体" w:cs="Arial"/>
          <w:color w:val="000000"/>
          <w:sz w:val="28"/>
          <w:szCs w:val="28"/>
          <w:u w:val="single"/>
          <w:lang w:val="en-US" w:eastAsia="zh-CN"/>
        </w:rPr>
        <w:t xml:space="preserve"> </w:t>
      </w:r>
      <w:r>
        <w:rPr>
          <w:rFonts w:hint="eastAsia" w:ascii="宋体" w:hAnsi="宋体"/>
          <w:sz w:val="28"/>
          <w:u w:val="single"/>
          <w:lang w:eastAsia="zh-CN"/>
        </w:rPr>
        <w:t>长春大学旅游学院；</w:t>
      </w:r>
      <w:r>
        <w:rPr>
          <w:rFonts w:hint="eastAsia" w:ascii="宋体" w:hAnsi="宋体"/>
          <w:sz w:val="28"/>
          <w:u w:val="single"/>
          <w:lang w:val="en-US" w:eastAsia="zh-CN"/>
        </w:rPr>
        <w:t xml:space="preserve"> </w:t>
      </w:r>
      <w:r>
        <w:rPr>
          <w:rFonts w:hint="eastAsia" w:ascii="宋体" w:hAnsi="宋体" w:cs="Arial"/>
          <w:color w:val="000000"/>
          <w:sz w:val="28"/>
          <w:szCs w:val="28"/>
        </w:rPr>
        <w:t>联系人：</w:t>
      </w:r>
      <w:r>
        <w:rPr>
          <w:rFonts w:hint="eastAsia" w:ascii="宋体" w:hAnsi="宋体" w:cs="Arial"/>
          <w:color w:val="000000"/>
          <w:sz w:val="28"/>
          <w:szCs w:val="28"/>
          <w:u w:val="single"/>
          <w:lang w:val="en-US" w:eastAsia="zh-CN"/>
        </w:rPr>
        <w:t xml:space="preserve"> </w:t>
      </w:r>
      <w:r>
        <w:rPr>
          <w:rFonts w:hint="eastAsia" w:ascii="宋体" w:hAnsi="宋体" w:cs="Arial"/>
          <w:color w:val="000000"/>
          <w:sz w:val="28"/>
          <w:szCs w:val="28"/>
          <w:u w:val="single"/>
          <w:lang w:eastAsia="zh-CN"/>
        </w:rPr>
        <w:t>曹老师、张老师</w:t>
      </w:r>
      <w:r>
        <w:rPr>
          <w:rFonts w:hint="eastAsia" w:ascii="宋体" w:hAnsi="宋体" w:cs="Arial"/>
          <w:color w:val="000000"/>
          <w:sz w:val="28"/>
          <w:szCs w:val="28"/>
          <w:u w:val="single"/>
        </w:rPr>
        <w:t xml:space="preserve">  </w:t>
      </w:r>
      <w:r>
        <w:rPr>
          <w:rFonts w:hint="eastAsia" w:ascii="宋体" w:hAnsi="宋体" w:cs="Arial"/>
          <w:color w:val="000000"/>
          <w:sz w:val="28"/>
          <w:szCs w:val="28"/>
        </w:rPr>
        <w:t>；联系电话：</w:t>
      </w:r>
      <w:r>
        <w:rPr>
          <w:rFonts w:hint="eastAsia" w:ascii="宋体" w:hAnsi="宋体" w:cs="Arial"/>
          <w:color w:val="000000"/>
          <w:sz w:val="28"/>
          <w:szCs w:val="28"/>
          <w:u w:val="single"/>
          <w:lang w:val="en-US" w:eastAsia="zh-CN"/>
        </w:rPr>
        <w:t xml:space="preserve">  0431-89811030；</w:t>
      </w:r>
      <w:r>
        <w:rPr>
          <w:rFonts w:hint="eastAsia" w:ascii="宋体" w:hAnsi="宋体" w:cs="Arial"/>
          <w:color w:val="000000"/>
          <w:sz w:val="28"/>
          <w:szCs w:val="28"/>
        </w:rPr>
        <w:t xml:space="preserve">  </w:t>
      </w:r>
      <w:r>
        <w:rPr>
          <w:rFonts w:hint="eastAsia" w:ascii="宋体" w:hAnsi="宋体"/>
          <w:color w:val="000000"/>
          <w:sz w:val="28"/>
          <w:szCs w:val="28"/>
        </w:rPr>
        <w:t xml:space="preserve">    </w:t>
      </w:r>
    </w:p>
    <w:p>
      <w:pPr>
        <w:keepNext w:val="0"/>
        <w:keepLines w:val="0"/>
        <w:pageBreakBefore w:val="0"/>
        <w:kinsoku/>
        <w:wordWrap/>
        <w:overflowPunct/>
        <w:topLinePunct w:val="0"/>
        <w:autoSpaceDE/>
        <w:autoSpaceDN/>
        <w:bidi w:val="0"/>
        <w:adjustRightInd/>
        <w:snapToGrid w:val="0"/>
        <w:spacing w:line="540" w:lineRule="exact"/>
        <w:ind w:left="238"/>
        <w:jc w:val="center"/>
        <w:textAlignment w:val="auto"/>
        <w:rPr>
          <w:rFonts w:hint="eastAsia" w:ascii="宋体" w:hAnsi="宋体"/>
          <w:color w:val="000000"/>
          <w:sz w:val="28"/>
          <w:szCs w:val="28"/>
        </w:rPr>
      </w:pPr>
      <w:r>
        <w:rPr>
          <w:rFonts w:hint="eastAsia" w:ascii="宋体" w:hAnsi="宋体"/>
          <w:color w:val="000000"/>
          <w:sz w:val="28"/>
          <w:szCs w:val="28"/>
        </w:rPr>
        <w:t xml:space="preserve">                              </w:t>
      </w:r>
    </w:p>
    <w:p>
      <w:pPr>
        <w:keepNext w:val="0"/>
        <w:keepLines w:val="0"/>
        <w:pageBreakBefore w:val="0"/>
        <w:kinsoku/>
        <w:wordWrap/>
        <w:overflowPunct/>
        <w:topLinePunct w:val="0"/>
        <w:autoSpaceDE/>
        <w:autoSpaceDN/>
        <w:bidi w:val="0"/>
        <w:adjustRightInd/>
        <w:snapToGrid w:val="0"/>
        <w:spacing w:line="540" w:lineRule="exact"/>
        <w:ind w:left="238"/>
        <w:jc w:val="center"/>
        <w:textAlignment w:val="auto"/>
        <w:rPr>
          <w:rFonts w:hint="eastAsia" w:ascii="宋体" w:hAnsi="宋体"/>
          <w:color w:val="000000"/>
          <w:sz w:val="28"/>
          <w:szCs w:val="28"/>
        </w:rPr>
      </w:pPr>
      <w:r>
        <w:rPr>
          <w:rFonts w:hint="eastAsia" w:ascii="宋体" w:hAnsi="宋体"/>
          <w:color w:val="000000"/>
          <w:sz w:val="28"/>
          <w:szCs w:val="28"/>
        </w:rPr>
        <w:t xml:space="preserve">                                  </w:t>
      </w:r>
      <w:r>
        <w:rPr>
          <w:rFonts w:hint="eastAsia" w:ascii="宋体" w:hAnsi="宋体"/>
          <w:sz w:val="28"/>
          <w:lang w:eastAsia="zh-CN"/>
        </w:rPr>
        <w:t>长春大学旅游学院后勤服务中心</w:t>
      </w:r>
    </w:p>
    <w:p>
      <w:pPr>
        <w:keepNext w:val="0"/>
        <w:keepLines w:val="0"/>
        <w:pageBreakBefore w:val="0"/>
        <w:kinsoku/>
        <w:wordWrap/>
        <w:overflowPunct/>
        <w:topLinePunct w:val="0"/>
        <w:autoSpaceDE/>
        <w:autoSpaceDN/>
        <w:bidi w:val="0"/>
        <w:adjustRightInd/>
        <w:snapToGrid w:val="0"/>
        <w:spacing w:line="540" w:lineRule="exact"/>
        <w:ind w:left="238"/>
        <w:jc w:val="center"/>
        <w:textAlignment w:val="auto"/>
        <w:rPr>
          <w:rFonts w:hint="eastAsia" w:ascii="宋体" w:hAnsi="宋体"/>
          <w:color w:val="000000"/>
          <w:sz w:val="28"/>
          <w:szCs w:val="28"/>
        </w:rPr>
      </w:pPr>
      <w:r>
        <w:rPr>
          <w:rFonts w:hint="eastAsia" w:ascii="宋体" w:hAnsi="宋体"/>
          <w:color w:val="000000"/>
          <w:sz w:val="28"/>
          <w:szCs w:val="28"/>
        </w:rPr>
        <w:t xml:space="preserve">                                    </w:t>
      </w:r>
      <w:r>
        <w:rPr>
          <w:rFonts w:hint="eastAsia" w:ascii="宋体" w:hAnsi="宋体"/>
          <w:color w:val="000000"/>
          <w:sz w:val="28"/>
          <w:szCs w:val="28"/>
          <w:lang w:eastAsia="zh-CN"/>
        </w:rPr>
        <w:t>二〇一九年十一月二十八日</w:t>
      </w:r>
    </w:p>
    <w:p>
      <w:pPr>
        <w:keepNext w:val="0"/>
        <w:keepLines w:val="0"/>
        <w:pageBreakBefore w:val="0"/>
        <w:kinsoku/>
        <w:wordWrap/>
        <w:overflowPunct/>
        <w:topLinePunct w:val="0"/>
        <w:autoSpaceDE/>
        <w:autoSpaceDN/>
        <w:bidi w:val="0"/>
        <w:adjustRightInd/>
        <w:snapToGrid w:val="0"/>
        <w:spacing w:line="240" w:lineRule="auto"/>
        <w:ind w:left="238"/>
        <w:jc w:val="center"/>
        <w:textAlignment w:val="auto"/>
        <w:rPr>
          <w:rFonts w:hint="eastAsia" w:ascii="宋体" w:hAnsi="宋体"/>
          <w:color w:val="000000"/>
          <w:sz w:val="28"/>
          <w:szCs w:val="28"/>
        </w:rPr>
      </w:pPr>
    </w:p>
    <w:p>
      <w:pPr>
        <w:pStyle w:val="3"/>
        <w:keepNext w:val="0"/>
        <w:keepLines w:val="0"/>
        <w:pageBreakBefore w:val="0"/>
        <w:kinsoku/>
        <w:wordWrap/>
        <w:overflowPunct/>
        <w:topLinePunct w:val="0"/>
        <w:autoSpaceDE/>
        <w:autoSpaceDN/>
        <w:bidi w:val="0"/>
        <w:adjustRightInd/>
        <w:spacing w:line="240" w:lineRule="auto"/>
        <w:jc w:val="center"/>
        <w:textAlignment w:val="auto"/>
        <w:outlineLvl w:val="0"/>
        <w:rPr>
          <w:rFonts w:hint="eastAsia" w:ascii="方正小标宋简体" w:hAnsi="方正小标宋简体" w:eastAsia="方正小标宋简体" w:cs="方正小标宋简体"/>
          <w:b w:val="0"/>
          <w:bCs/>
          <w:sz w:val="36"/>
          <w:szCs w:val="20"/>
        </w:rPr>
      </w:pPr>
      <w:r>
        <w:rPr>
          <w:rFonts w:hint="eastAsia"/>
          <w:b/>
          <w:sz w:val="36"/>
          <w:szCs w:val="20"/>
        </w:rPr>
        <w:br w:type="page"/>
      </w:r>
      <w:r>
        <w:rPr>
          <w:rFonts w:hint="eastAsia" w:ascii="方正小标宋简体" w:hAnsi="方正小标宋简体" w:eastAsia="方正小标宋简体" w:cs="方正小标宋简体"/>
          <w:b w:val="0"/>
          <w:bCs/>
          <w:sz w:val="36"/>
        </w:rPr>
        <w:t>第二章  货物需求一览表</w:t>
      </w:r>
    </w:p>
    <w:p>
      <w:pPr>
        <w:keepNext w:val="0"/>
        <w:keepLines w:val="0"/>
        <w:pageBreakBefore w:val="0"/>
        <w:kinsoku/>
        <w:wordWrap/>
        <w:overflowPunct/>
        <w:topLinePunct w:val="0"/>
        <w:bidi w:val="0"/>
        <w:adjustRightInd w:val="0"/>
        <w:spacing w:line="500" w:lineRule="exact"/>
        <w:textAlignment w:val="auto"/>
        <w:rPr>
          <w:rFonts w:hAnsi="宋体"/>
          <w:b/>
          <w:sz w:val="28"/>
          <w:szCs w:val="28"/>
        </w:rPr>
      </w:pPr>
      <w:r>
        <w:rPr>
          <w:rFonts w:hint="eastAsia" w:hAnsi="宋体"/>
          <w:b/>
          <w:sz w:val="28"/>
          <w:szCs w:val="28"/>
        </w:rPr>
        <w:t>说明：</w:t>
      </w:r>
    </w:p>
    <w:p>
      <w:pPr>
        <w:keepNext w:val="0"/>
        <w:keepLines w:val="0"/>
        <w:pageBreakBefore w:val="0"/>
        <w:kinsoku/>
        <w:wordWrap/>
        <w:overflowPunct/>
        <w:topLinePunct w:val="0"/>
        <w:bidi w:val="0"/>
        <w:adjustRightInd w:val="0"/>
        <w:spacing w:line="500" w:lineRule="exact"/>
        <w:ind w:left="6" w:firstLine="431"/>
        <w:textAlignment w:val="auto"/>
        <w:rPr>
          <w:rFonts w:ascii="宋体" w:hAnsi="宋体"/>
          <w:b w:val="0"/>
          <w:bCs w:val="0"/>
          <w:sz w:val="28"/>
          <w:szCs w:val="28"/>
        </w:rPr>
      </w:pPr>
      <w:r>
        <w:rPr>
          <w:rFonts w:hint="eastAsia" w:ascii="宋体" w:hAnsi="宋体"/>
          <w:b w:val="0"/>
          <w:bCs w:val="0"/>
          <w:sz w:val="28"/>
          <w:szCs w:val="28"/>
        </w:rPr>
        <w:t>1</w:t>
      </w:r>
      <w:r>
        <w:rPr>
          <w:rFonts w:hint="eastAsia" w:ascii="宋体" w:hAnsi="宋体"/>
          <w:b w:val="0"/>
          <w:bCs w:val="0"/>
          <w:sz w:val="28"/>
          <w:szCs w:val="28"/>
          <w:lang w:eastAsia="zh-CN"/>
        </w:rPr>
        <w:t>.</w:t>
      </w:r>
      <w:r>
        <w:rPr>
          <w:rFonts w:hint="eastAsia" w:hAnsi="宋体"/>
          <w:b w:val="0"/>
          <w:bCs w:val="0"/>
          <w:sz w:val="28"/>
          <w:szCs w:val="28"/>
        </w:rPr>
        <w:t>本货物需求一览表中所列的品牌、型号仅起参考作用，投标人可选用其他品牌、型号替代，但替代的品牌、型号在实质性要求和条件上要相当于或优于参考品牌、型号。</w:t>
      </w:r>
    </w:p>
    <w:p>
      <w:pPr>
        <w:keepNext w:val="0"/>
        <w:keepLines w:val="0"/>
        <w:pageBreakBefore w:val="0"/>
        <w:kinsoku/>
        <w:wordWrap/>
        <w:overflowPunct/>
        <w:topLinePunct w:val="0"/>
        <w:bidi w:val="0"/>
        <w:spacing w:line="500" w:lineRule="exact"/>
        <w:ind w:firstLine="560" w:firstLineChars="200"/>
        <w:textAlignment w:val="auto"/>
        <w:rPr>
          <w:rFonts w:hint="eastAsia" w:ascii="宋体" w:hAnsi="宋体"/>
          <w:b w:val="0"/>
          <w:bCs w:val="0"/>
          <w:sz w:val="28"/>
          <w:szCs w:val="28"/>
        </w:rPr>
      </w:pPr>
      <w:r>
        <w:rPr>
          <w:rFonts w:hint="eastAsia" w:ascii="宋体" w:hAnsi="宋体"/>
          <w:b w:val="0"/>
          <w:bCs w:val="0"/>
          <w:sz w:val="28"/>
          <w:szCs w:val="28"/>
        </w:rPr>
        <w:t>2</w:t>
      </w:r>
      <w:r>
        <w:rPr>
          <w:rFonts w:hint="eastAsia" w:ascii="宋体" w:hAnsi="宋体"/>
          <w:b w:val="0"/>
          <w:bCs w:val="0"/>
          <w:sz w:val="28"/>
          <w:szCs w:val="28"/>
          <w:lang w:eastAsia="zh-CN"/>
        </w:rPr>
        <w:t>.</w:t>
      </w:r>
      <w:r>
        <w:rPr>
          <w:rFonts w:hint="eastAsia" w:ascii="宋体" w:hAnsi="宋体"/>
          <w:b w:val="0"/>
          <w:bCs w:val="0"/>
          <w:sz w:val="28"/>
          <w:szCs w:val="28"/>
        </w:rPr>
        <w:t>凡在“技术参数要求”中表述为“标配”或“标准配置”的设备，投标人应按第五章“投标文件格式”规定的格式在“投标产品技术资料表”中将其参数详细列明。</w:t>
      </w:r>
    </w:p>
    <w:p>
      <w:pPr>
        <w:keepNext w:val="0"/>
        <w:keepLines w:val="0"/>
        <w:pageBreakBefore w:val="0"/>
        <w:kinsoku/>
        <w:wordWrap/>
        <w:overflowPunct/>
        <w:topLinePunct w:val="0"/>
        <w:bidi w:val="0"/>
        <w:spacing w:line="500" w:lineRule="exact"/>
        <w:ind w:firstLine="560" w:firstLineChars="200"/>
        <w:textAlignment w:val="auto"/>
        <w:rPr>
          <w:rFonts w:hint="eastAsia"/>
          <w:b w:val="0"/>
          <w:bCs w:val="0"/>
          <w:sz w:val="28"/>
          <w:szCs w:val="28"/>
        </w:rPr>
      </w:pPr>
      <w:r>
        <w:rPr>
          <w:rFonts w:hint="eastAsia" w:ascii="宋体" w:hAnsi="宋体"/>
          <w:b w:val="0"/>
          <w:bCs w:val="0"/>
          <w:sz w:val="28"/>
          <w:szCs w:val="28"/>
        </w:rPr>
        <w:t>3</w:t>
      </w:r>
      <w:r>
        <w:rPr>
          <w:rFonts w:hint="eastAsia" w:ascii="宋体" w:hAnsi="宋体"/>
          <w:b w:val="0"/>
          <w:bCs w:val="0"/>
          <w:sz w:val="28"/>
          <w:szCs w:val="28"/>
          <w:lang w:eastAsia="zh-CN"/>
        </w:rPr>
        <w:t>.</w:t>
      </w:r>
      <w:r>
        <w:rPr>
          <w:rFonts w:hint="eastAsia"/>
          <w:b w:val="0"/>
          <w:bCs w:val="0"/>
          <w:sz w:val="28"/>
          <w:szCs w:val="28"/>
        </w:rPr>
        <w:t>本</w:t>
      </w:r>
      <w:r>
        <w:rPr>
          <w:rFonts w:hint="eastAsia" w:ascii="宋体" w:hAnsi="宋体"/>
          <w:b w:val="0"/>
          <w:bCs w:val="0"/>
          <w:sz w:val="28"/>
          <w:szCs w:val="28"/>
        </w:rPr>
        <w:t>货物需求一览</w:t>
      </w:r>
      <w:r>
        <w:rPr>
          <w:rFonts w:hint="eastAsia"/>
          <w:b w:val="0"/>
          <w:bCs w:val="0"/>
          <w:sz w:val="28"/>
          <w:szCs w:val="28"/>
        </w:rPr>
        <w:t>表中内容如与第六章“合同条款及格式”相关条款不一致的，以本表为准。</w:t>
      </w:r>
    </w:p>
    <w:p>
      <w:pPr>
        <w:pStyle w:val="15"/>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方正小标宋简体" w:hAnsi="方正小标宋简体" w:eastAsia="方正小标宋简体" w:cs="方正小标宋简体"/>
          <w:color w:val="000000"/>
          <w:sz w:val="24"/>
          <w:szCs w:val="24"/>
          <w:u w:val="none"/>
          <w:lang w:eastAsia="zh-CN"/>
        </w:rPr>
      </w:pPr>
      <w:r>
        <w:rPr>
          <w:rFonts w:hint="eastAsia" w:ascii="方正小标宋简体" w:hAnsi="方正小标宋简体" w:eastAsia="方正小标宋简体" w:cs="方正小标宋简体"/>
          <w:color w:val="000000"/>
          <w:sz w:val="24"/>
          <w:szCs w:val="24"/>
          <w:u w:val="none"/>
          <w:lang w:eastAsia="zh-CN"/>
        </w:rPr>
        <w:t>表</w:t>
      </w:r>
      <w:r>
        <w:rPr>
          <w:rFonts w:hint="eastAsia" w:ascii="方正小标宋简体" w:hAnsi="方正小标宋简体" w:eastAsia="方正小标宋简体" w:cs="方正小标宋简体"/>
          <w:color w:val="000000"/>
          <w:sz w:val="24"/>
          <w:szCs w:val="24"/>
          <w:u w:val="none"/>
          <w:lang w:val="en-US" w:eastAsia="zh-CN"/>
        </w:rPr>
        <w:t>1：</w:t>
      </w:r>
      <w:r>
        <w:rPr>
          <w:rFonts w:hint="eastAsia" w:ascii="方正小标宋简体" w:hAnsi="方正小标宋简体" w:eastAsia="方正小标宋简体" w:cs="方正小标宋简体"/>
          <w:color w:val="000000"/>
          <w:sz w:val="24"/>
          <w:szCs w:val="24"/>
          <w:u w:val="none"/>
          <w:lang w:eastAsia="zh-CN"/>
        </w:rPr>
        <w:t>商科跨专业综合实训平台技术要求</w:t>
      </w:r>
    </w:p>
    <w:tbl>
      <w:tblPr>
        <w:tblStyle w:val="9"/>
        <w:tblW w:w="8275" w:type="dxa"/>
        <w:tblInd w:w="4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267"/>
        <w:gridCol w:w="737"/>
        <w:gridCol w:w="54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6" w:type="dxa"/>
          </w:tcPr>
          <w:p>
            <w:pPr>
              <w:pStyle w:val="15"/>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黑体" w:hAnsi="黑体" w:eastAsia="黑体" w:cs="黑体"/>
              </w:rPr>
            </w:pPr>
            <w:r>
              <w:rPr>
                <w:rFonts w:hint="eastAsia" w:ascii="黑体" w:hAnsi="黑体" w:eastAsia="黑体" w:cs="黑体"/>
              </w:rPr>
              <w:t>序号</w:t>
            </w:r>
          </w:p>
        </w:tc>
        <w:tc>
          <w:tcPr>
            <w:tcW w:w="1267" w:type="dxa"/>
          </w:tcPr>
          <w:p>
            <w:pPr>
              <w:pStyle w:val="15"/>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黑体" w:hAnsi="黑体" w:eastAsia="黑体" w:cs="黑体"/>
              </w:rPr>
            </w:pPr>
            <w:r>
              <w:rPr>
                <w:rFonts w:hint="eastAsia" w:ascii="黑体" w:hAnsi="黑体" w:eastAsia="黑体" w:cs="黑体"/>
              </w:rPr>
              <w:t>项目内容</w:t>
            </w:r>
          </w:p>
        </w:tc>
        <w:tc>
          <w:tcPr>
            <w:tcW w:w="737" w:type="dxa"/>
          </w:tcPr>
          <w:p>
            <w:pPr>
              <w:pStyle w:val="15"/>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黑体" w:hAnsi="黑体" w:eastAsia="黑体" w:cs="黑体"/>
              </w:rPr>
            </w:pPr>
            <w:r>
              <w:rPr>
                <w:rFonts w:hint="eastAsia" w:ascii="黑体" w:hAnsi="黑体" w:eastAsia="黑体" w:cs="黑体"/>
              </w:rPr>
              <w:t>数量</w:t>
            </w:r>
          </w:p>
        </w:tc>
        <w:tc>
          <w:tcPr>
            <w:tcW w:w="5425" w:type="dxa"/>
          </w:tcPr>
          <w:p>
            <w:pPr>
              <w:pStyle w:val="15"/>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黑体" w:hAnsi="黑体" w:eastAsia="黑体" w:cs="黑体"/>
                <w:lang w:eastAsia="zh-CN"/>
              </w:rPr>
            </w:pPr>
            <w:r>
              <w:rPr>
                <w:rFonts w:hint="eastAsia" w:ascii="黑体" w:hAnsi="黑体" w:eastAsia="黑体" w:cs="黑体"/>
                <w:lang w:eastAsia="zh-CN"/>
              </w:rPr>
              <w:t>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6" w:type="dxa"/>
            <w:vAlign w:val="center"/>
          </w:tcPr>
          <w:p>
            <w:pPr>
              <w:pStyle w:val="15"/>
              <w:keepNext w:val="0"/>
              <w:keepLines w:val="0"/>
              <w:pageBreakBefore w:val="0"/>
              <w:widowControl w:val="0"/>
              <w:kinsoku/>
              <w:wordWrap/>
              <w:overflowPunct/>
              <w:topLinePunct w:val="0"/>
              <w:autoSpaceDE/>
              <w:autoSpaceDN/>
              <w:bidi w:val="0"/>
              <w:adjustRightInd/>
              <w:snapToGrid/>
              <w:spacing w:line="400" w:lineRule="exact"/>
              <w:jc w:val="center"/>
              <w:textAlignment w:val="auto"/>
            </w:pPr>
            <w:r>
              <w:rPr>
                <w:rFonts w:hint="eastAsia"/>
              </w:rPr>
              <w:t>1</w:t>
            </w:r>
          </w:p>
        </w:tc>
        <w:tc>
          <w:tcPr>
            <w:tcW w:w="1267" w:type="dxa"/>
            <w:vAlign w:val="center"/>
          </w:tcPr>
          <w:p>
            <w:pPr>
              <w:pStyle w:val="15"/>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pPr>
            <w:r>
              <w:rPr>
                <w:rFonts w:hint="eastAsia"/>
              </w:rPr>
              <w:t>综合实训平台软件</w:t>
            </w:r>
          </w:p>
        </w:tc>
        <w:tc>
          <w:tcPr>
            <w:tcW w:w="737" w:type="dxa"/>
            <w:vAlign w:val="center"/>
          </w:tcPr>
          <w:p>
            <w:pPr>
              <w:pStyle w:val="15"/>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pPr>
            <w:r>
              <w:rPr>
                <w:rFonts w:hint="eastAsia"/>
              </w:rPr>
              <w:t>1套</w:t>
            </w:r>
          </w:p>
        </w:tc>
        <w:tc>
          <w:tcPr>
            <w:tcW w:w="5425" w:type="dxa"/>
          </w:tcPr>
          <w:p>
            <w:pPr>
              <w:pStyle w:val="15"/>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rPr>
            </w:pPr>
            <w:r>
              <w:rPr>
                <w:rFonts w:hint="eastAsia"/>
                <w:lang w:eastAsia="zh-CN"/>
              </w:rPr>
              <w:t>一、</w:t>
            </w:r>
            <w:r>
              <w:rPr>
                <w:rFonts w:hint="eastAsia"/>
              </w:rPr>
              <w:t>包含满足四大功能的若干子模块，在满足平台功能的条件下，由中标人自行设计；</w:t>
            </w:r>
          </w:p>
          <w:p>
            <w:pPr>
              <w:pStyle w:val="15"/>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rPr>
            </w:pPr>
            <w:r>
              <w:rPr>
                <w:rFonts w:hint="eastAsia"/>
                <w:lang w:eastAsia="zh-CN"/>
              </w:rPr>
              <w:t>二、</w:t>
            </w:r>
            <w:r>
              <w:rPr>
                <w:rFonts w:hint="eastAsia"/>
              </w:rPr>
              <w:t>综合实训平台软件技术参数</w:t>
            </w:r>
          </w:p>
          <w:p>
            <w:pPr>
              <w:pStyle w:val="15"/>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lang w:eastAsia="zh-CN"/>
              </w:rPr>
            </w:pPr>
            <w:r>
              <w:rPr>
                <w:rFonts w:hint="eastAsia"/>
                <w:lang w:eastAsia="zh-CN"/>
              </w:rPr>
              <w:t>（一）平台软件总体要求</w:t>
            </w:r>
          </w:p>
          <w:p>
            <w:pPr>
              <w:pStyle w:val="15"/>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lang w:eastAsia="zh-CN"/>
              </w:rPr>
            </w:pPr>
            <w:r>
              <w:rPr>
                <w:rFonts w:hint="eastAsia"/>
                <w:lang w:eastAsia="zh-CN"/>
              </w:rPr>
              <w:t>1</w:t>
            </w:r>
            <w:r>
              <w:rPr>
                <w:rFonts w:hint="eastAsia"/>
                <w:lang w:val="en-US" w:eastAsia="zh-CN"/>
              </w:rPr>
              <w:t>.</w:t>
            </w:r>
            <w:r>
              <w:rPr>
                <w:rFonts w:hint="eastAsia"/>
                <w:lang w:eastAsia="zh-CN"/>
              </w:rPr>
              <w:t>平台软件至少包括以下四项内容：</w:t>
            </w:r>
          </w:p>
          <w:p>
            <w:pPr>
              <w:pStyle w:val="15"/>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lang w:eastAsia="zh-CN"/>
              </w:rPr>
            </w:pPr>
            <w:r>
              <w:rPr>
                <w:rFonts w:hint="eastAsia"/>
                <w:lang w:eastAsia="zh-CN"/>
              </w:rPr>
              <w:t>（1）各专业对公司认知实习；</w:t>
            </w:r>
          </w:p>
          <w:p>
            <w:pPr>
              <w:pStyle w:val="15"/>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lang w:eastAsia="zh-CN"/>
              </w:rPr>
            </w:pPr>
            <w:r>
              <w:rPr>
                <w:rFonts w:hint="eastAsia"/>
                <w:lang w:eastAsia="zh-CN"/>
              </w:rPr>
              <w:t>（2）各专业的专业实习；</w:t>
            </w:r>
          </w:p>
          <w:p>
            <w:pPr>
              <w:pStyle w:val="15"/>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lang w:eastAsia="zh-CN"/>
              </w:rPr>
            </w:pPr>
            <w:r>
              <w:rPr>
                <w:rFonts w:hint="eastAsia"/>
                <w:lang w:eastAsia="zh-CN"/>
              </w:rPr>
              <w:t>（3）专业综合实及跨专业综合实训；</w:t>
            </w:r>
          </w:p>
          <w:p>
            <w:pPr>
              <w:pStyle w:val="15"/>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lang w:eastAsia="zh-CN"/>
              </w:rPr>
            </w:pPr>
            <w:r>
              <w:rPr>
                <w:rFonts w:hint="eastAsia"/>
                <w:lang w:eastAsia="zh-CN"/>
              </w:rPr>
              <w:t>（4）创新创业实训。</w:t>
            </w:r>
          </w:p>
          <w:p>
            <w:pPr>
              <w:pStyle w:val="15"/>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lang w:eastAsia="zh-CN"/>
              </w:rPr>
            </w:pPr>
            <w:r>
              <w:rPr>
                <w:rFonts w:hint="eastAsia"/>
                <w:lang w:eastAsia="zh-CN"/>
              </w:rPr>
              <w:t>2</w:t>
            </w:r>
            <w:r>
              <w:rPr>
                <w:rFonts w:hint="eastAsia"/>
                <w:lang w:val="en-US" w:eastAsia="zh-CN"/>
              </w:rPr>
              <w:t>.</w:t>
            </w:r>
            <w:r>
              <w:rPr>
                <w:rFonts w:hint="eastAsia"/>
                <w:lang w:eastAsia="zh-CN"/>
              </w:rPr>
              <w:t>平台的系统功能：</w:t>
            </w:r>
          </w:p>
          <w:p>
            <w:pPr>
              <w:pStyle w:val="15"/>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lang w:eastAsia="zh-CN"/>
              </w:rPr>
            </w:pPr>
            <w:r>
              <w:rPr>
                <w:rFonts w:hint="eastAsia"/>
                <w:lang w:eastAsia="zh-CN"/>
              </w:rPr>
              <w:t>系统功能应包括：</w:t>
            </w:r>
          </w:p>
          <w:p>
            <w:pPr>
              <w:pStyle w:val="15"/>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lang w:eastAsia="zh-CN"/>
              </w:rPr>
            </w:pPr>
            <w:r>
              <w:rPr>
                <w:rFonts w:hint="eastAsia"/>
                <w:lang w:eastAsia="zh-CN"/>
              </w:rPr>
              <w:t>（1）教师平台</w:t>
            </w:r>
          </w:p>
          <w:p>
            <w:pPr>
              <w:pStyle w:val="15"/>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lang w:eastAsia="zh-CN"/>
              </w:rPr>
            </w:pPr>
            <w:r>
              <w:rPr>
                <w:rFonts w:hint="eastAsia"/>
                <w:lang w:eastAsia="zh-CN"/>
              </w:rPr>
              <w:t>教学管理：教师可新增、编辑或删除班级信息；并在已建立的班级信息中新增或批量导入学生信息。</w:t>
            </w:r>
          </w:p>
          <w:p>
            <w:pPr>
              <w:pStyle w:val="15"/>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lang w:eastAsia="zh-CN"/>
              </w:rPr>
            </w:pPr>
            <w:r>
              <w:rPr>
                <w:rFonts w:hint="eastAsia"/>
                <w:lang w:eastAsia="zh-CN"/>
              </w:rPr>
              <w:t>实训任务管理：教师可启用与关闭单项技能、平台实操和综合实训的任务，开放或关闭答案，以此调整教学进度或模式。</w:t>
            </w:r>
          </w:p>
          <w:p>
            <w:pPr>
              <w:pStyle w:val="15"/>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lang w:eastAsia="zh-CN"/>
              </w:rPr>
            </w:pPr>
            <w:r>
              <w:rPr>
                <w:rFonts w:hint="eastAsia"/>
                <w:lang w:eastAsia="zh-CN"/>
              </w:rPr>
              <w:t>考试测评管理：教师可以增加试卷题目、个性化组卷以及开设考试；监督学生考试进程并查看进程详情。</w:t>
            </w:r>
          </w:p>
          <w:p>
            <w:pPr>
              <w:pStyle w:val="15"/>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lang w:eastAsia="zh-CN"/>
              </w:rPr>
            </w:pPr>
            <w:r>
              <w:rPr>
                <w:rFonts w:hint="eastAsia"/>
                <w:lang w:eastAsia="zh-CN"/>
              </w:rPr>
              <w:t>实训进度跟踪：可按需安排实训任务；监督学生实训进程并查看进程详情。</w:t>
            </w:r>
          </w:p>
          <w:p>
            <w:pPr>
              <w:pStyle w:val="15"/>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lang w:eastAsia="zh-CN"/>
              </w:rPr>
            </w:pPr>
            <w:r>
              <w:rPr>
                <w:rFonts w:hint="eastAsia"/>
                <w:lang w:eastAsia="zh-CN"/>
              </w:rPr>
              <w:t>成绩管理：可设置成绩权重；查询学生实训成绩；获取班级成绩统计结果。</w:t>
            </w:r>
          </w:p>
          <w:p>
            <w:pPr>
              <w:pStyle w:val="15"/>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lang w:eastAsia="zh-CN"/>
              </w:rPr>
            </w:pPr>
            <w:r>
              <w:rPr>
                <w:rFonts w:hint="eastAsia"/>
                <w:lang w:eastAsia="zh-CN"/>
              </w:rPr>
              <w:t>基础知识资料管理：教师可根据需要进行编辑、自定义，添加音频、视频、数据图表等。</w:t>
            </w:r>
          </w:p>
          <w:p>
            <w:pPr>
              <w:pStyle w:val="15"/>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lang w:eastAsia="zh-CN"/>
              </w:rPr>
            </w:pPr>
            <w:r>
              <w:rPr>
                <w:rFonts w:hint="eastAsia"/>
                <w:lang w:eastAsia="zh-CN"/>
              </w:rPr>
              <w:t>（2）学生平台</w:t>
            </w:r>
          </w:p>
          <w:p>
            <w:pPr>
              <w:pStyle w:val="15"/>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lang w:eastAsia="zh-CN"/>
              </w:rPr>
            </w:pPr>
            <w:r>
              <w:rPr>
                <w:rFonts w:hint="eastAsia"/>
                <w:lang w:eastAsia="zh-CN"/>
              </w:rPr>
              <w:t>知识学习：系统配置有独立的基础知识学习模块，有助于学生自主学习。</w:t>
            </w:r>
          </w:p>
          <w:p>
            <w:pPr>
              <w:pStyle w:val="15"/>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lang w:eastAsia="zh-CN"/>
              </w:rPr>
            </w:pPr>
            <w:r>
              <w:rPr>
                <w:rFonts w:hint="eastAsia"/>
                <w:lang w:eastAsia="zh-CN"/>
              </w:rPr>
              <w:t>任务答题：主要分为单项技能、平台实操、综合实训和考试测评4部分，学生根据各个关卡任务完成实训操作，根据操作情况获得相应的分数，并可将任意题目收藏至个人题库，方便日后复习巩固。</w:t>
            </w:r>
          </w:p>
          <w:p>
            <w:pPr>
              <w:pStyle w:val="15"/>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lang w:eastAsia="zh-CN"/>
              </w:rPr>
            </w:pPr>
            <w:r>
              <w:rPr>
                <w:rFonts w:hint="eastAsia"/>
                <w:lang w:eastAsia="zh-CN"/>
              </w:rPr>
              <w:t>结果查看：系统可自动评分、判断操作正误，学生可查看每项操作的结果以及答案。</w:t>
            </w:r>
          </w:p>
          <w:p>
            <w:pPr>
              <w:pStyle w:val="15"/>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lang w:eastAsia="zh-CN"/>
              </w:rPr>
            </w:pPr>
            <w:r>
              <w:rPr>
                <w:rFonts w:hint="eastAsia"/>
                <w:lang w:eastAsia="zh-CN"/>
              </w:rPr>
              <w:t>个人中心：修改个人信息，查询实训操作记录，下载老师发布的各类资源以及同老师进行互动交流。</w:t>
            </w:r>
          </w:p>
          <w:p>
            <w:pPr>
              <w:pStyle w:val="15"/>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lang w:eastAsia="zh-CN"/>
              </w:rPr>
            </w:pPr>
            <w:r>
              <w:rPr>
                <w:rFonts w:hint="eastAsia"/>
                <w:lang w:eastAsia="zh-CN"/>
              </w:rPr>
              <w:t>（二）认知实习模块参数要求</w:t>
            </w:r>
          </w:p>
          <w:p>
            <w:pPr>
              <w:pStyle w:val="15"/>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lang w:eastAsia="zh-CN"/>
              </w:rPr>
            </w:pPr>
            <w:r>
              <w:rPr>
                <w:rFonts w:hint="eastAsia"/>
                <w:lang w:eastAsia="zh-CN"/>
              </w:rPr>
              <w:t>平台应当能够提供3-5家大中型制造业或者商贸公司，至少包括公司基本情况、运营流程、组织构架等全部信息。数据应当以脱敏后的公司真实数据为背景资料，提供公司1年全部业务活动信息，包括业务内容以及发生业务的原始单据及相关资料。完全满足专业学生对公司认知需求，基本能够替代各专业学生入企进行全面认知实训要求。</w:t>
            </w:r>
          </w:p>
          <w:p>
            <w:pPr>
              <w:pStyle w:val="15"/>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lang w:eastAsia="zh-CN"/>
              </w:rPr>
            </w:pPr>
            <w:r>
              <w:rPr>
                <w:rFonts w:hint="eastAsia"/>
                <w:lang w:eastAsia="zh-CN"/>
              </w:rPr>
              <w:t>（三）认知实习模块参数要求</w:t>
            </w:r>
          </w:p>
          <w:p>
            <w:pPr>
              <w:pStyle w:val="15"/>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lang w:eastAsia="zh-CN"/>
              </w:rPr>
            </w:pPr>
            <w:r>
              <w:rPr>
                <w:rFonts w:hint="eastAsia"/>
                <w:lang w:eastAsia="zh-CN"/>
              </w:rPr>
              <w:t>平台应当能够提供3-5家大中型制造业或者商贸公司，至少包括公司基本情况、运营流程、组织构架等全部信息。数据应当以脱敏后的公司真实数据为背景资料，提供公司1年全部业务活动信息，包括业务内容以及发生业务的原始单据及相关资料。完全满足专业学生对公司认知需求，基本能够替代各专业学生入企进行全面认知实训要求。</w:t>
            </w:r>
          </w:p>
          <w:p>
            <w:pPr>
              <w:pStyle w:val="15"/>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lang w:eastAsia="zh-CN"/>
              </w:rPr>
            </w:pPr>
            <w:r>
              <w:rPr>
                <w:rFonts w:hint="eastAsia"/>
                <w:lang w:val="en-US" w:eastAsia="zh-CN"/>
              </w:rPr>
              <w:t>1.</w:t>
            </w:r>
            <w:r>
              <w:rPr>
                <w:rFonts w:hint="eastAsia"/>
                <w:lang w:eastAsia="zh-CN"/>
              </w:rPr>
              <w:t>专业实习模块参数要求</w:t>
            </w:r>
          </w:p>
          <w:p>
            <w:pPr>
              <w:pStyle w:val="15"/>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lang w:eastAsia="zh-CN"/>
              </w:rPr>
            </w:pPr>
            <w:r>
              <w:rPr>
                <w:rFonts w:hint="eastAsia"/>
                <w:lang w:eastAsia="zh-CN"/>
              </w:rPr>
              <w:t>平台提供的基于3-5家公司数据信息，应当满足各专业（至少5各专业）学生核心专业课程完整全面专业实训要求，根据专业不同，具体内容详见表</w:t>
            </w:r>
            <w:r>
              <w:rPr>
                <w:rFonts w:hint="eastAsia"/>
                <w:lang w:val="en-US" w:eastAsia="zh-CN"/>
              </w:rPr>
              <w:t>2</w:t>
            </w:r>
            <w:r>
              <w:rPr>
                <w:rFonts w:hint="eastAsia"/>
                <w:lang w:eastAsia="zh-CN"/>
              </w:rPr>
              <w:t>；</w:t>
            </w:r>
          </w:p>
          <w:p>
            <w:pPr>
              <w:pStyle w:val="15"/>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lang w:eastAsia="zh-CN"/>
              </w:rPr>
            </w:pPr>
            <w:r>
              <w:rPr>
                <w:rFonts w:hint="eastAsia"/>
                <w:lang w:val="en-US" w:eastAsia="zh-CN"/>
              </w:rPr>
              <w:t>2.</w:t>
            </w:r>
            <w:r>
              <w:rPr>
                <w:rFonts w:hint="eastAsia"/>
                <w:lang w:eastAsia="zh-CN"/>
              </w:rPr>
              <w:t>跨专业综合实训及创新创业训练</w:t>
            </w:r>
          </w:p>
          <w:p>
            <w:pPr>
              <w:pStyle w:val="15"/>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lang w:eastAsia="zh-CN"/>
              </w:rPr>
            </w:pPr>
            <w:r>
              <w:rPr>
                <w:rFonts w:hint="eastAsia"/>
                <w:lang w:eastAsia="zh-CN"/>
              </w:rPr>
              <w:t>本部分实训目标是训练学生综合运营公司的基本能力，通过不同专业学生分组组合，模拟完成类似背景公司的模拟经营，提高学生的综合素养，为创新创业奠定良好的基础。本部应当提供一下功能。</w:t>
            </w:r>
          </w:p>
          <w:p>
            <w:pPr>
              <w:pStyle w:val="15"/>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lang w:eastAsia="zh-CN"/>
              </w:rPr>
            </w:pPr>
            <w:r>
              <w:rPr>
                <w:rFonts w:hint="eastAsia"/>
                <w:lang w:val="en-US" w:eastAsia="zh-CN"/>
              </w:rPr>
              <w:t>*</w:t>
            </w:r>
            <w:r>
              <w:rPr>
                <w:rFonts w:hint="eastAsia"/>
                <w:lang w:eastAsia="zh-CN"/>
              </w:rPr>
              <w:t>企业经营管理系统</w:t>
            </w:r>
          </w:p>
          <w:p>
            <w:pPr>
              <w:pStyle w:val="15"/>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lang w:eastAsia="zh-CN"/>
              </w:rPr>
            </w:pPr>
            <w:r>
              <w:rPr>
                <w:rFonts w:hint="eastAsia"/>
                <w:lang w:eastAsia="zh-CN"/>
              </w:rPr>
              <w:t xml:space="preserve">（1）企业管理部模拟系统、 </w:t>
            </w:r>
          </w:p>
          <w:p>
            <w:pPr>
              <w:pStyle w:val="15"/>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lang w:eastAsia="zh-CN"/>
              </w:rPr>
            </w:pPr>
            <w:r>
              <w:rPr>
                <w:rFonts w:hint="eastAsia"/>
                <w:lang w:eastAsia="zh-CN"/>
              </w:rPr>
              <w:t xml:space="preserve">（2）财务部模拟系统、 </w:t>
            </w:r>
          </w:p>
          <w:p>
            <w:pPr>
              <w:pStyle w:val="15"/>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lang w:eastAsia="zh-CN"/>
              </w:rPr>
            </w:pPr>
            <w:r>
              <w:rPr>
                <w:rFonts w:hint="eastAsia"/>
                <w:lang w:eastAsia="zh-CN"/>
              </w:rPr>
              <w:t>（3）人力资源部模拟系统</w:t>
            </w:r>
          </w:p>
          <w:p>
            <w:pPr>
              <w:pStyle w:val="15"/>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lang w:eastAsia="zh-CN"/>
              </w:rPr>
            </w:pPr>
            <w:r>
              <w:rPr>
                <w:rFonts w:hint="eastAsia"/>
                <w:lang w:eastAsia="zh-CN"/>
              </w:rPr>
              <w:t xml:space="preserve">（4）市场营销部模拟系统、 </w:t>
            </w:r>
          </w:p>
          <w:p>
            <w:pPr>
              <w:pStyle w:val="15"/>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lang w:eastAsia="zh-CN"/>
              </w:rPr>
            </w:pPr>
            <w:r>
              <w:rPr>
                <w:rFonts w:hint="eastAsia"/>
                <w:lang w:eastAsia="zh-CN"/>
              </w:rPr>
              <w:t xml:space="preserve">（5）企业供应链模拟系统、 </w:t>
            </w:r>
          </w:p>
          <w:p>
            <w:pPr>
              <w:pStyle w:val="15"/>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lang w:eastAsia="zh-CN"/>
              </w:rPr>
            </w:pPr>
            <w:r>
              <w:rPr>
                <w:rFonts w:hint="eastAsia"/>
                <w:lang w:eastAsia="zh-CN"/>
              </w:rPr>
              <w:t>（6）生产计划部模拟系统</w:t>
            </w:r>
          </w:p>
          <w:p>
            <w:pPr>
              <w:pStyle w:val="15"/>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lang w:eastAsia="zh-CN"/>
              </w:rPr>
            </w:pPr>
            <w:r>
              <w:rPr>
                <w:rFonts w:hint="eastAsia"/>
                <w:lang w:val="en-US" w:eastAsia="zh-CN"/>
              </w:rPr>
              <w:t>*</w:t>
            </w:r>
            <w:r>
              <w:rPr>
                <w:rFonts w:hint="eastAsia"/>
                <w:lang w:eastAsia="zh-CN"/>
              </w:rPr>
              <w:t>外部商业环境系统</w:t>
            </w:r>
          </w:p>
          <w:p>
            <w:pPr>
              <w:pStyle w:val="15"/>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lang w:eastAsia="zh-CN"/>
              </w:rPr>
            </w:pPr>
            <w:r>
              <w:rPr>
                <w:rFonts w:hint="eastAsia"/>
                <w:lang w:eastAsia="zh-CN"/>
              </w:rPr>
              <w:t xml:space="preserve">（1）工商局业务模拟系统 </w:t>
            </w:r>
          </w:p>
          <w:p>
            <w:pPr>
              <w:pStyle w:val="15"/>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lang w:eastAsia="zh-CN"/>
              </w:rPr>
            </w:pPr>
            <w:r>
              <w:rPr>
                <w:rFonts w:hint="eastAsia"/>
                <w:lang w:eastAsia="zh-CN"/>
              </w:rPr>
              <w:t>（2）税务局业务模拟系统</w:t>
            </w:r>
          </w:p>
          <w:p>
            <w:pPr>
              <w:pStyle w:val="15"/>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lang w:eastAsia="zh-CN"/>
              </w:rPr>
            </w:pPr>
            <w:r>
              <w:rPr>
                <w:rFonts w:hint="eastAsia"/>
                <w:lang w:eastAsia="zh-CN"/>
              </w:rPr>
              <w:t xml:space="preserve">（3） 银行业务模拟系统 </w:t>
            </w:r>
          </w:p>
          <w:p>
            <w:pPr>
              <w:pStyle w:val="15"/>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lang w:eastAsia="zh-CN"/>
              </w:rPr>
            </w:pPr>
            <w:r>
              <w:rPr>
                <w:rFonts w:hint="eastAsia"/>
                <w:lang w:eastAsia="zh-CN"/>
              </w:rPr>
              <w:t xml:space="preserve">（4） 招投标业务模拟系统 </w:t>
            </w:r>
          </w:p>
          <w:p>
            <w:pPr>
              <w:pStyle w:val="15"/>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rPr>
            </w:pPr>
            <w:r>
              <w:rPr>
                <w:rFonts w:hint="eastAsia"/>
                <w:lang w:eastAsia="zh-CN"/>
              </w:rPr>
              <w:t xml:space="preserve">（5）海关业务模拟系统 </w:t>
            </w:r>
          </w:p>
        </w:tc>
      </w:tr>
    </w:tbl>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简体" w:hAnsi="方正小标宋简体" w:eastAsia="方正小标宋简体" w:cs="方正小标宋简体"/>
          <w:color w:val="000000"/>
          <w:sz w:val="24"/>
          <w:szCs w:val="24"/>
          <w:u w:val="no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000000"/>
          <w:sz w:val="24"/>
          <w:szCs w:val="24"/>
          <w:u w:val="none"/>
          <w:lang w:val="en-US" w:eastAsia="zh-CN"/>
        </w:rPr>
      </w:pPr>
      <w:r>
        <w:rPr>
          <w:rFonts w:hint="eastAsia" w:ascii="方正小标宋简体" w:hAnsi="方正小标宋简体" w:eastAsia="方正小标宋简体" w:cs="方正小标宋简体"/>
          <w:color w:val="000000"/>
          <w:sz w:val="24"/>
          <w:szCs w:val="24"/>
          <w:u w:val="none"/>
          <w:lang w:eastAsia="zh-CN"/>
        </w:rPr>
        <w:t>表</w:t>
      </w:r>
      <w:r>
        <w:rPr>
          <w:rFonts w:hint="eastAsia" w:ascii="方正小标宋简体" w:hAnsi="方正小标宋简体" w:eastAsia="方正小标宋简体" w:cs="方正小标宋简体"/>
          <w:color w:val="000000"/>
          <w:sz w:val="24"/>
          <w:szCs w:val="24"/>
          <w:u w:val="none"/>
          <w:lang w:val="en-US" w:eastAsia="zh-CN"/>
        </w:rPr>
        <w:t>2：各专业实训技术要求</w:t>
      </w:r>
    </w:p>
    <w:tbl>
      <w:tblPr>
        <w:tblStyle w:val="9"/>
        <w:tblW w:w="8363"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1"/>
        <w:gridCol w:w="5445"/>
        <w:gridCol w:w="1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1" w:type="dxa"/>
          </w:tcPr>
          <w:p>
            <w:pPr>
              <w:pStyle w:val="15"/>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黑体" w:hAnsi="黑体" w:eastAsia="黑体" w:cs="黑体"/>
                <w:lang w:eastAsia="zh-CN"/>
              </w:rPr>
            </w:pPr>
            <w:r>
              <w:rPr>
                <w:rFonts w:hint="eastAsia" w:ascii="黑体" w:hAnsi="黑体" w:eastAsia="黑体" w:cs="黑体"/>
                <w:lang w:eastAsia="zh-CN"/>
              </w:rPr>
              <w:t>实训项目</w:t>
            </w:r>
          </w:p>
        </w:tc>
        <w:tc>
          <w:tcPr>
            <w:tcW w:w="5445" w:type="dxa"/>
          </w:tcPr>
          <w:p>
            <w:pPr>
              <w:pStyle w:val="15"/>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黑体" w:hAnsi="黑体" w:eastAsia="黑体" w:cs="黑体"/>
                <w:lang w:eastAsia="zh-CN"/>
              </w:rPr>
            </w:pPr>
            <w:r>
              <w:rPr>
                <w:rFonts w:hint="eastAsia" w:ascii="黑体" w:hAnsi="黑体" w:eastAsia="黑体" w:cs="黑体"/>
                <w:lang w:eastAsia="zh-CN"/>
              </w:rPr>
              <w:t>实训内容</w:t>
            </w:r>
          </w:p>
        </w:tc>
        <w:tc>
          <w:tcPr>
            <w:tcW w:w="1087" w:type="dxa"/>
          </w:tcPr>
          <w:p>
            <w:pPr>
              <w:pStyle w:val="15"/>
              <w:keepNext w:val="0"/>
              <w:keepLines w:val="0"/>
              <w:pageBreakBefore w:val="0"/>
              <w:kinsoku/>
              <w:wordWrap/>
              <w:overflowPunct/>
              <w:topLinePunct w:val="0"/>
              <w:autoSpaceDE/>
              <w:autoSpaceDN/>
              <w:bidi w:val="0"/>
              <w:adjustRightInd/>
              <w:snapToGrid/>
              <w:spacing w:line="400" w:lineRule="exact"/>
              <w:ind w:firstLine="0" w:firstLineChars="0"/>
              <w:jc w:val="center"/>
              <w:textAlignment w:val="auto"/>
              <w:rPr>
                <w:rFonts w:hint="eastAsia" w:ascii="黑体" w:hAnsi="黑体" w:eastAsia="黑体" w:cs="黑体"/>
                <w:color w:val="000000"/>
                <w:sz w:val="24"/>
                <w:szCs w:val="24"/>
                <w:u w:val="none"/>
              </w:rPr>
            </w:pPr>
            <w:r>
              <w:rPr>
                <w:rFonts w:hint="eastAsia" w:ascii="黑体" w:hAnsi="黑体" w:eastAsia="黑体" w:cs="黑体"/>
                <w:color w:val="000000"/>
                <w:sz w:val="24"/>
                <w:szCs w:val="24"/>
                <w:u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3" w:hRule="atLeast"/>
        </w:trPr>
        <w:tc>
          <w:tcPr>
            <w:tcW w:w="8363" w:type="dxa"/>
            <w:gridSpan w:val="3"/>
          </w:tcPr>
          <w:p>
            <w:pPr>
              <w:pStyle w:val="15"/>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lang w:eastAsia="zh-CN"/>
              </w:rPr>
            </w:pPr>
            <w:r>
              <w:rPr>
                <w:rFonts w:hint="eastAsia"/>
                <w:b/>
                <w:bCs/>
                <w:lang w:val="en-US" w:eastAsia="zh-CN"/>
              </w:rPr>
              <w:t>1.</w:t>
            </w:r>
            <w:r>
              <w:rPr>
                <w:rFonts w:hint="eastAsia"/>
                <w:b/>
                <w:bCs/>
                <w:lang w:eastAsia="zh-CN"/>
              </w:rPr>
              <w:t>财务会计专业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1" w:type="dxa"/>
            <w:vAlign w:val="center"/>
          </w:tcPr>
          <w:p>
            <w:pPr>
              <w:pStyle w:val="15"/>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lang w:eastAsia="zh-CN"/>
              </w:rPr>
            </w:pPr>
            <w:r>
              <w:rPr>
                <w:rFonts w:hint="eastAsia"/>
                <w:lang w:eastAsia="zh-CN"/>
              </w:rPr>
              <w:t>财务会计核算与分析模拟实训</w:t>
            </w:r>
          </w:p>
        </w:tc>
        <w:tc>
          <w:tcPr>
            <w:tcW w:w="5445" w:type="dxa"/>
          </w:tcPr>
          <w:p>
            <w:pPr>
              <w:pStyle w:val="15"/>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lang w:eastAsia="zh-CN"/>
              </w:rPr>
            </w:pPr>
            <w:r>
              <w:rPr>
                <w:rFonts w:hint="eastAsia"/>
                <w:lang w:eastAsia="zh-CN"/>
              </w:rPr>
              <w:t>1</w:t>
            </w:r>
            <w:r>
              <w:rPr>
                <w:rFonts w:hint="eastAsia"/>
                <w:lang w:val="en-US" w:eastAsia="zh-CN"/>
              </w:rPr>
              <w:t>.</w:t>
            </w:r>
            <w:r>
              <w:rPr>
                <w:rFonts w:hint="eastAsia"/>
                <w:lang w:eastAsia="zh-CN"/>
              </w:rPr>
              <w:t>参与企业内部控制的设计（企业准备阶段）</w:t>
            </w:r>
          </w:p>
          <w:p>
            <w:pPr>
              <w:pStyle w:val="15"/>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lang w:eastAsia="zh-CN"/>
              </w:rPr>
            </w:pPr>
            <w:r>
              <w:rPr>
                <w:rFonts w:hint="eastAsia"/>
                <w:lang w:eastAsia="zh-CN"/>
              </w:rPr>
              <w:t>2</w:t>
            </w:r>
            <w:r>
              <w:rPr>
                <w:rFonts w:hint="eastAsia"/>
                <w:lang w:val="en-US" w:eastAsia="zh-CN"/>
              </w:rPr>
              <w:t>.</w:t>
            </w:r>
            <w:r>
              <w:rPr>
                <w:rFonts w:hint="eastAsia"/>
                <w:lang w:eastAsia="zh-CN"/>
              </w:rPr>
              <w:t>参与企业战略分析（准备阶段）</w:t>
            </w:r>
          </w:p>
          <w:p>
            <w:pPr>
              <w:pStyle w:val="15"/>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lang w:eastAsia="zh-CN"/>
              </w:rPr>
            </w:pPr>
            <w:r>
              <w:rPr>
                <w:rFonts w:hint="eastAsia"/>
                <w:lang w:eastAsia="zh-CN"/>
              </w:rPr>
              <w:t>3</w:t>
            </w:r>
            <w:r>
              <w:rPr>
                <w:rFonts w:hint="eastAsia"/>
                <w:lang w:val="en-US" w:eastAsia="zh-CN"/>
              </w:rPr>
              <w:t>.</w:t>
            </w:r>
            <w:r>
              <w:rPr>
                <w:rFonts w:hint="eastAsia"/>
                <w:lang w:eastAsia="zh-CN"/>
              </w:rPr>
              <w:t>参与编制企业年度预算、制定筹资计划（期初阶段）</w:t>
            </w:r>
          </w:p>
          <w:p>
            <w:pPr>
              <w:pStyle w:val="15"/>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lang w:eastAsia="zh-CN"/>
              </w:rPr>
            </w:pPr>
            <w:r>
              <w:rPr>
                <w:rFonts w:hint="eastAsia"/>
                <w:lang w:eastAsia="zh-CN"/>
              </w:rPr>
              <w:t>4</w:t>
            </w:r>
            <w:r>
              <w:rPr>
                <w:rFonts w:hint="eastAsia"/>
                <w:lang w:val="en-US" w:eastAsia="zh-CN"/>
              </w:rPr>
              <w:t>.</w:t>
            </w:r>
            <w:r>
              <w:rPr>
                <w:rFonts w:hint="eastAsia"/>
                <w:lang w:eastAsia="zh-CN"/>
              </w:rPr>
              <w:t>进行筹资与投资等资本运作（运营阶段）</w:t>
            </w:r>
          </w:p>
          <w:p>
            <w:pPr>
              <w:pStyle w:val="15"/>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lang w:eastAsia="zh-CN"/>
              </w:rPr>
            </w:pPr>
            <w:r>
              <w:rPr>
                <w:rFonts w:hint="eastAsia"/>
                <w:lang w:eastAsia="zh-CN"/>
              </w:rPr>
              <w:t>5</w:t>
            </w:r>
            <w:r>
              <w:rPr>
                <w:rFonts w:hint="eastAsia"/>
                <w:lang w:val="en-US" w:eastAsia="zh-CN"/>
              </w:rPr>
              <w:t>.</w:t>
            </w:r>
            <w:r>
              <w:rPr>
                <w:rFonts w:hint="eastAsia"/>
                <w:lang w:eastAsia="zh-CN"/>
              </w:rPr>
              <w:t>经济业务核算：包括出纳、总账会计、往来账会计、成本会计等专业岗位。（运营阶段）重点应用相关票据的传递流程.</w:t>
            </w:r>
          </w:p>
          <w:p>
            <w:pPr>
              <w:pStyle w:val="15"/>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lang w:eastAsia="zh-CN"/>
              </w:rPr>
            </w:pPr>
            <w:r>
              <w:rPr>
                <w:rFonts w:hint="eastAsia"/>
                <w:lang w:eastAsia="zh-CN"/>
              </w:rPr>
              <w:t>6</w:t>
            </w:r>
            <w:r>
              <w:rPr>
                <w:rFonts w:hint="eastAsia"/>
                <w:lang w:val="en-US" w:eastAsia="zh-CN"/>
              </w:rPr>
              <w:t>.</w:t>
            </w:r>
            <w:r>
              <w:rPr>
                <w:rFonts w:hint="eastAsia"/>
                <w:lang w:eastAsia="zh-CN"/>
              </w:rPr>
              <w:t>涉税业务（期末阶段），重点应用报税流程、报税事项。具体操作步骤可以省略，因本专业已购税友报税软件，可以实现具体报税。</w:t>
            </w:r>
          </w:p>
          <w:p>
            <w:pPr>
              <w:pStyle w:val="15"/>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lang w:eastAsia="zh-CN"/>
              </w:rPr>
            </w:pPr>
            <w:r>
              <w:rPr>
                <w:rFonts w:hint="eastAsia"/>
                <w:lang w:eastAsia="zh-CN"/>
              </w:rPr>
              <w:t>7</w:t>
            </w:r>
            <w:r>
              <w:rPr>
                <w:rFonts w:hint="eastAsia"/>
                <w:lang w:val="en-US" w:eastAsia="zh-CN"/>
              </w:rPr>
              <w:t>.</w:t>
            </w:r>
            <w:r>
              <w:rPr>
                <w:rFonts w:hint="eastAsia"/>
                <w:lang w:eastAsia="zh-CN"/>
              </w:rPr>
              <w:t>配合会计事务所进行财务报表审计。</w:t>
            </w:r>
          </w:p>
          <w:p>
            <w:pPr>
              <w:pStyle w:val="15"/>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lang w:eastAsia="zh-CN"/>
              </w:rPr>
            </w:pPr>
            <w:r>
              <w:rPr>
                <w:rFonts w:hint="eastAsia"/>
                <w:lang w:eastAsia="zh-CN"/>
              </w:rPr>
              <w:t>8</w:t>
            </w:r>
            <w:r>
              <w:rPr>
                <w:rFonts w:hint="eastAsia"/>
                <w:lang w:val="en-US" w:eastAsia="zh-CN"/>
              </w:rPr>
              <w:t>.</w:t>
            </w:r>
            <w:r>
              <w:rPr>
                <w:rFonts w:hint="eastAsia"/>
                <w:lang w:eastAsia="zh-CN"/>
              </w:rPr>
              <w:t>进行财务分析</w:t>
            </w:r>
          </w:p>
        </w:tc>
        <w:tc>
          <w:tcPr>
            <w:tcW w:w="1087"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cs="宋体"/>
                <w:color w:val="000000"/>
                <w:sz w:val="24"/>
                <w:szCs w:val="24"/>
                <w:u w:val="none"/>
              </w:rPr>
            </w:pPr>
            <w:r>
              <w:rPr>
                <w:rFonts w:hint="eastAsia" w:ascii="Times New Roman" w:hAnsi="Times New Roman" w:eastAsia="宋体" w:cs="Times New Roman"/>
                <w:kern w:val="2"/>
                <w:sz w:val="21"/>
                <w:szCs w:val="24"/>
                <w:lang w:val="en-US" w:eastAsia="zh-CN" w:bidi="ar-SA"/>
              </w:rPr>
              <w:t>提供企业已有资料以及实际操作资料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2" w:hRule="atLeast"/>
        </w:trPr>
        <w:tc>
          <w:tcPr>
            <w:tcW w:w="8363" w:type="dxa"/>
            <w:gridSpan w:val="3"/>
          </w:tcPr>
          <w:p>
            <w:pPr>
              <w:pStyle w:val="15"/>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lang w:eastAsia="zh-CN"/>
              </w:rPr>
            </w:pPr>
            <w:r>
              <w:rPr>
                <w:rFonts w:hint="eastAsia"/>
                <w:b/>
                <w:bCs/>
                <w:lang w:val="en-US" w:eastAsia="zh-CN"/>
              </w:rPr>
              <w:t>2.物流管理专业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1" w:type="dxa"/>
            <w:vAlign w:val="center"/>
          </w:tcPr>
          <w:p>
            <w:pPr>
              <w:pStyle w:val="15"/>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lang w:val="en-US" w:eastAsia="zh-CN"/>
              </w:rPr>
            </w:pPr>
            <w:r>
              <w:rPr>
                <w:rFonts w:hint="eastAsia"/>
                <w:lang w:eastAsia="zh-CN"/>
              </w:rPr>
              <w:t>仓储管理</w:t>
            </w:r>
          </w:p>
        </w:tc>
        <w:tc>
          <w:tcPr>
            <w:tcW w:w="5445" w:type="dxa"/>
            <w:vAlign w:val="top"/>
          </w:tcPr>
          <w:p>
            <w:pPr>
              <w:pStyle w:val="15"/>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lang w:eastAsia="zh-CN"/>
              </w:rPr>
            </w:pPr>
            <w:r>
              <w:rPr>
                <w:rFonts w:hint="eastAsia"/>
                <w:lang w:eastAsia="zh-CN"/>
              </w:rPr>
              <w:t>1</w:t>
            </w:r>
            <w:r>
              <w:rPr>
                <w:rFonts w:hint="eastAsia"/>
                <w:lang w:val="en-US" w:eastAsia="zh-CN"/>
              </w:rPr>
              <w:t>.</w:t>
            </w:r>
            <w:r>
              <w:rPr>
                <w:rFonts w:hint="eastAsia"/>
                <w:lang w:eastAsia="zh-CN"/>
              </w:rPr>
              <w:t>仓储中心内部规划：可根据模拟企业的生产、销量情况结合产品特性进行仓储中心内部布局规划。</w:t>
            </w:r>
          </w:p>
          <w:p>
            <w:pPr>
              <w:pStyle w:val="15"/>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lang w:val="en-US" w:eastAsia="zh-CN"/>
              </w:rPr>
            </w:pPr>
            <w:r>
              <w:rPr>
                <w:rFonts w:hint="eastAsia"/>
                <w:lang w:eastAsia="zh-CN"/>
              </w:rPr>
              <w:t>2</w:t>
            </w:r>
            <w:r>
              <w:rPr>
                <w:rFonts w:hint="eastAsia"/>
                <w:lang w:val="en-US" w:eastAsia="zh-CN"/>
              </w:rPr>
              <w:t>.</w:t>
            </w:r>
            <w:r>
              <w:rPr>
                <w:rFonts w:hint="eastAsia"/>
                <w:lang w:eastAsia="zh-CN"/>
              </w:rPr>
              <w:t>仓储中心日常管理：能进行入库、出库、库存盘点等日常仓储管理操作。</w:t>
            </w:r>
          </w:p>
        </w:tc>
        <w:tc>
          <w:tcPr>
            <w:tcW w:w="1087" w:type="dxa"/>
            <w:vMerge w:val="restart"/>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cs="宋体"/>
                <w:color w:val="000000"/>
                <w:sz w:val="24"/>
                <w:szCs w:val="24"/>
                <w:u w:val="none"/>
              </w:rPr>
            </w:pPr>
            <w:r>
              <w:rPr>
                <w:rFonts w:hint="eastAsia" w:ascii="Times New Roman" w:hAnsi="Times New Roman" w:eastAsia="宋体" w:cs="Times New Roman"/>
                <w:kern w:val="2"/>
                <w:sz w:val="21"/>
                <w:szCs w:val="24"/>
                <w:lang w:val="en-US" w:eastAsia="zh-CN" w:bidi="ar-SA"/>
              </w:rPr>
              <w:t>提供企业已有资料以及实际操作资料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1" w:type="dxa"/>
            <w:vAlign w:val="center"/>
          </w:tcPr>
          <w:p>
            <w:pPr>
              <w:pStyle w:val="15"/>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lang w:val="en-US" w:eastAsia="zh-CN"/>
              </w:rPr>
            </w:pPr>
            <w:r>
              <w:rPr>
                <w:rFonts w:hint="eastAsia"/>
                <w:lang w:eastAsia="zh-CN"/>
              </w:rPr>
              <w:t>配送中心管理</w:t>
            </w:r>
          </w:p>
        </w:tc>
        <w:tc>
          <w:tcPr>
            <w:tcW w:w="5445" w:type="dxa"/>
            <w:vAlign w:val="top"/>
          </w:tcPr>
          <w:p>
            <w:pPr>
              <w:pStyle w:val="15"/>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lang w:eastAsia="zh-CN"/>
              </w:rPr>
            </w:pPr>
            <w:r>
              <w:rPr>
                <w:rFonts w:hint="eastAsia"/>
                <w:lang w:eastAsia="zh-CN"/>
              </w:rPr>
              <w:t>1</w:t>
            </w:r>
            <w:r>
              <w:rPr>
                <w:rFonts w:hint="eastAsia"/>
                <w:lang w:val="en-US" w:eastAsia="zh-CN"/>
              </w:rPr>
              <w:t>.</w:t>
            </w:r>
            <w:r>
              <w:rPr>
                <w:rFonts w:hint="eastAsia"/>
                <w:lang w:eastAsia="zh-CN"/>
              </w:rPr>
              <w:t>配送中心选址：根据企业销售市场分布、供应商分布等进行配送中心选址的规划和设计。</w:t>
            </w:r>
          </w:p>
          <w:p>
            <w:pPr>
              <w:pStyle w:val="15"/>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lang w:eastAsia="zh-CN"/>
              </w:rPr>
            </w:pPr>
            <w:r>
              <w:rPr>
                <w:rFonts w:hint="eastAsia"/>
                <w:lang w:eastAsia="zh-CN"/>
              </w:rPr>
              <w:t>2</w:t>
            </w:r>
            <w:r>
              <w:rPr>
                <w:rFonts w:hint="eastAsia"/>
                <w:lang w:val="en-US" w:eastAsia="zh-CN"/>
              </w:rPr>
              <w:t>.</w:t>
            </w:r>
            <w:r>
              <w:rPr>
                <w:rFonts w:hint="eastAsia"/>
                <w:lang w:eastAsia="zh-CN"/>
              </w:rPr>
              <w:t>配送中心规划：根据配送中心的订单信息、产品信息等进行配送中心内部的布局和设计。</w:t>
            </w:r>
          </w:p>
          <w:p>
            <w:pPr>
              <w:pStyle w:val="15"/>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lang w:val="en-US" w:eastAsia="zh-CN"/>
              </w:rPr>
            </w:pPr>
            <w:r>
              <w:rPr>
                <w:rFonts w:hint="eastAsia"/>
                <w:lang w:eastAsia="zh-CN"/>
              </w:rPr>
              <w:t>3</w:t>
            </w:r>
            <w:r>
              <w:rPr>
                <w:rFonts w:hint="eastAsia"/>
                <w:lang w:val="en-US" w:eastAsia="zh-CN"/>
              </w:rPr>
              <w:t>.</w:t>
            </w:r>
            <w:r>
              <w:rPr>
                <w:rFonts w:hint="eastAsia"/>
                <w:lang w:eastAsia="zh-CN"/>
              </w:rPr>
              <w:t>配送中心日常运营管理：可实现配送中心的订单接受、订单拆解和合并、订单拣选等配送中心日常运营管理。</w:t>
            </w:r>
          </w:p>
        </w:tc>
        <w:tc>
          <w:tcPr>
            <w:tcW w:w="1087" w:type="dxa"/>
            <w:vMerge w:val="continue"/>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cs="宋体"/>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1" w:type="dxa"/>
            <w:vAlign w:val="center"/>
          </w:tcPr>
          <w:p>
            <w:pPr>
              <w:pStyle w:val="15"/>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lang w:val="en-US" w:eastAsia="zh-CN"/>
              </w:rPr>
            </w:pPr>
            <w:r>
              <w:rPr>
                <w:rFonts w:hint="eastAsia"/>
                <w:lang w:eastAsia="zh-CN"/>
              </w:rPr>
              <w:t>运输管理</w:t>
            </w:r>
          </w:p>
        </w:tc>
        <w:tc>
          <w:tcPr>
            <w:tcW w:w="5445" w:type="dxa"/>
            <w:vAlign w:val="top"/>
          </w:tcPr>
          <w:p>
            <w:pPr>
              <w:pStyle w:val="15"/>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lang w:eastAsia="zh-CN"/>
              </w:rPr>
            </w:pPr>
            <w:r>
              <w:rPr>
                <w:rFonts w:hint="eastAsia"/>
                <w:lang w:eastAsia="zh-CN"/>
              </w:rPr>
              <w:t>1</w:t>
            </w:r>
            <w:r>
              <w:rPr>
                <w:rFonts w:hint="eastAsia"/>
                <w:lang w:val="en-US" w:eastAsia="zh-CN"/>
              </w:rPr>
              <w:t>.</w:t>
            </w:r>
            <w:r>
              <w:rPr>
                <w:rFonts w:hint="eastAsia"/>
                <w:lang w:eastAsia="zh-CN"/>
              </w:rPr>
              <w:t>调度管理：根据市场需求进行运输车辆规划与布置。</w:t>
            </w:r>
          </w:p>
          <w:p>
            <w:pPr>
              <w:pStyle w:val="15"/>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lang w:val="en-US" w:eastAsia="zh-CN"/>
              </w:rPr>
            </w:pPr>
            <w:r>
              <w:rPr>
                <w:rFonts w:hint="eastAsia"/>
                <w:lang w:eastAsia="zh-CN"/>
              </w:rPr>
              <w:t>2</w:t>
            </w:r>
            <w:r>
              <w:rPr>
                <w:rFonts w:hint="eastAsia"/>
                <w:lang w:val="en-US" w:eastAsia="zh-CN"/>
              </w:rPr>
              <w:t>.</w:t>
            </w:r>
            <w:r>
              <w:rPr>
                <w:rFonts w:hint="eastAsia"/>
                <w:lang w:eastAsia="zh-CN"/>
              </w:rPr>
              <w:t>运输线路规划：根据市场分布和需求进行运输车辆的行走线路的规划和设计。</w:t>
            </w:r>
          </w:p>
        </w:tc>
        <w:tc>
          <w:tcPr>
            <w:tcW w:w="1087" w:type="dxa"/>
            <w:vMerge w:val="continue"/>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cs="宋体"/>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1" w:type="dxa"/>
            <w:vAlign w:val="center"/>
          </w:tcPr>
          <w:p>
            <w:pPr>
              <w:pStyle w:val="15"/>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lang w:val="en-US" w:eastAsia="zh-CN"/>
              </w:rPr>
            </w:pPr>
            <w:r>
              <w:rPr>
                <w:rFonts w:hint="eastAsia"/>
                <w:lang w:eastAsia="zh-CN"/>
              </w:rPr>
              <w:t>采购管理</w:t>
            </w:r>
          </w:p>
        </w:tc>
        <w:tc>
          <w:tcPr>
            <w:tcW w:w="5445" w:type="dxa"/>
            <w:vAlign w:val="top"/>
          </w:tcPr>
          <w:p>
            <w:pPr>
              <w:pStyle w:val="15"/>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lang w:val="en-US" w:eastAsia="zh-CN"/>
              </w:rPr>
            </w:pPr>
            <w:r>
              <w:rPr>
                <w:rFonts w:hint="eastAsia"/>
                <w:lang w:eastAsia="zh-CN"/>
              </w:rPr>
              <w:t>采购计划管理：实现根据生产计划分解和制定对应采购计划。</w:t>
            </w:r>
          </w:p>
        </w:tc>
        <w:tc>
          <w:tcPr>
            <w:tcW w:w="1087" w:type="dxa"/>
            <w:vMerge w:val="continue"/>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cs="宋体"/>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5" w:hRule="atLeast"/>
        </w:trPr>
        <w:tc>
          <w:tcPr>
            <w:tcW w:w="8363" w:type="dxa"/>
            <w:gridSpan w:val="3"/>
            <w:vAlign w:val="top"/>
          </w:tcPr>
          <w:p>
            <w:pPr>
              <w:pStyle w:val="15"/>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lang w:eastAsia="zh-CN"/>
              </w:rPr>
            </w:pPr>
            <w:r>
              <w:rPr>
                <w:rFonts w:hint="eastAsia"/>
                <w:b/>
                <w:bCs/>
                <w:lang w:val="en-US" w:eastAsia="zh-CN"/>
              </w:rPr>
              <w:t>3.电子商务专业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1" w:type="dxa"/>
            <w:vAlign w:val="center"/>
          </w:tcPr>
          <w:p>
            <w:pPr>
              <w:pStyle w:val="15"/>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lang w:val="en-US" w:eastAsia="zh-CN"/>
              </w:rPr>
            </w:pPr>
            <w:r>
              <w:rPr>
                <w:rFonts w:hint="eastAsia"/>
                <w:lang w:eastAsia="zh-CN"/>
              </w:rPr>
              <w:t>电商模拟实训</w:t>
            </w:r>
          </w:p>
        </w:tc>
        <w:tc>
          <w:tcPr>
            <w:tcW w:w="5445" w:type="dxa"/>
            <w:vAlign w:val="top"/>
          </w:tcPr>
          <w:p>
            <w:pPr>
              <w:pStyle w:val="15"/>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lang w:val="en-US" w:eastAsia="zh-CN"/>
              </w:rPr>
            </w:pPr>
            <w:r>
              <w:rPr>
                <w:rFonts w:hint="eastAsia"/>
                <w:lang w:eastAsia="zh-CN"/>
              </w:rPr>
              <w:t>提供国内电商平台实操（可以以淘宝、天猫、京东平台为背景），跨境电商实操（可以以主流的速卖通、AMAZON、ALIBABA.COM等平台为背景），提供平台的基础实操功能（店铺开通与装修、发布产品、交易管理、产品优化、询盘处理、店铺推广营销、售后服务、纠纷处理、提升好评等）。通过实务案例和任务，让学生有针对性地模拟练习电商平台的常用功能操作。每个操作任务均有相应的学习资料及操作演示视频，理论结合实务操作、学生边学边练，可快速掌握国内电商平台与跨境电商平台的实操的基础知识和常用操作技能，避免学生盲目训练。</w:t>
            </w:r>
          </w:p>
        </w:tc>
        <w:tc>
          <w:tcPr>
            <w:tcW w:w="1087" w:type="dxa"/>
            <w:vAlign w:val="center"/>
          </w:tcPr>
          <w:p>
            <w:pPr>
              <w:pStyle w:val="15"/>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lang w:eastAsia="zh-CN"/>
              </w:rPr>
            </w:pPr>
            <w:r>
              <w:rPr>
                <w:rFonts w:hint="eastAsia"/>
                <w:lang w:eastAsia="zh-CN"/>
              </w:rPr>
              <w:t>提供企业已有资料以及实际操作资料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1" w:type="dxa"/>
            <w:vAlign w:val="center"/>
          </w:tcPr>
          <w:p>
            <w:pPr>
              <w:pStyle w:val="15"/>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lang w:val="en-US" w:eastAsia="zh-CN"/>
              </w:rPr>
            </w:pPr>
            <w:r>
              <w:rPr>
                <w:rFonts w:hint="eastAsia"/>
                <w:lang w:eastAsia="zh-CN"/>
              </w:rPr>
              <w:t>综合实训</w:t>
            </w:r>
          </w:p>
        </w:tc>
        <w:tc>
          <w:tcPr>
            <w:tcW w:w="5445" w:type="dxa"/>
            <w:vAlign w:val="top"/>
          </w:tcPr>
          <w:p>
            <w:pPr>
              <w:pStyle w:val="15"/>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lang w:val="en-US" w:eastAsia="zh-CN"/>
              </w:rPr>
            </w:pPr>
            <w:r>
              <w:rPr>
                <w:rFonts w:hint="eastAsia"/>
                <w:lang w:eastAsia="zh-CN"/>
              </w:rPr>
              <w:t>提供企业跨境电商综合实训案例</w:t>
            </w:r>
          </w:p>
        </w:tc>
        <w:tc>
          <w:tcPr>
            <w:tcW w:w="1087" w:type="dxa"/>
          </w:tcPr>
          <w:p>
            <w:pPr>
              <w:pStyle w:val="15"/>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8363" w:type="dxa"/>
            <w:gridSpan w:val="3"/>
            <w:vAlign w:val="top"/>
          </w:tcPr>
          <w:p>
            <w:pPr>
              <w:pStyle w:val="15"/>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lang w:eastAsia="zh-CN"/>
              </w:rPr>
            </w:pPr>
            <w:r>
              <w:rPr>
                <w:rFonts w:hint="eastAsia"/>
                <w:b/>
                <w:bCs/>
                <w:lang w:val="en-US" w:eastAsia="zh-CN"/>
              </w:rPr>
              <w:t>4.国际经济与贸易专业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1" w:type="dxa"/>
            <w:vAlign w:val="top"/>
          </w:tcPr>
          <w:p>
            <w:pPr>
              <w:pStyle w:val="15"/>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lang w:val="en-US" w:eastAsia="zh-CN"/>
              </w:rPr>
            </w:pPr>
            <w:r>
              <w:rPr>
                <w:rFonts w:hint="eastAsia"/>
                <w:lang w:eastAsia="zh-CN"/>
              </w:rPr>
              <w:t>国际贸易实务模拟实训</w:t>
            </w:r>
          </w:p>
        </w:tc>
        <w:tc>
          <w:tcPr>
            <w:tcW w:w="5445" w:type="dxa"/>
            <w:vAlign w:val="top"/>
          </w:tcPr>
          <w:p>
            <w:pPr>
              <w:pStyle w:val="15"/>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lang w:eastAsia="zh-CN"/>
              </w:rPr>
            </w:pPr>
            <w:r>
              <w:rPr>
                <w:rFonts w:hint="eastAsia"/>
                <w:lang w:eastAsia="zh-CN"/>
              </w:rPr>
              <w:t>平台应当提供仿真模拟进、出口公司进行国际贸易交易，贸易磋商、签订合同、进出口许可证申请、产地证明、审证改证、开具商业发票、货物托运、商品投保、报关、报验、制单结汇、审单付汇、业务善后、发送单证等环节。</w:t>
            </w:r>
          </w:p>
          <w:p>
            <w:pPr>
              <w:pStyle w:val="15"/>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lang w:eastAsia="zh-CN"/>
              </w:rPr>
            </w:pPr>
            <w:r>
              <w:rPr>
                <w:rFonts w:hint="eastAsia"/>
                <w:lang w:eastAsia="zh-CN"/>
              </w:rPr>
              <w:t>1</w:t>
            </w:r>
            <w:r>
              <w:rPr>
                <w:rFonts w:hint="eastAsia"/>
                <w:lang w:val="en-US" w:eastAsia="zh-CN"/>
              </w:rPr>
              <w:t>.</w:t>
            </w:r>
            <w:r>
              <w:rPr>
                <w:rFonts w:hint="eastAsia"/>
                <w:lang w:eastAsia="zh-CN"/>
              </w:rPr>
              <w:t>主要业务流程：</w:t>
            </w:r>
          </w:p>
          <w:p>
            <w:pPr>
              <w:pStyle w:val="15"/>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lang w:eastAsia="zh-CN"/>
              </w:rPr>
            </w:pPr>
            <w:r>
              <w:rPr>
                <w:rFonts w:hint="eastAsia"/>
                <w:lang w:eastAsia="zh-CN"/>
              </w:rPr>
              <w:t xml:space="preserve">CIF+L/C，CIF+/D/A，CIF+D/P，CIF+T/T Before shipment CIF+T/T After shipment FOB+L/C，FOB+/D/A，FOB+D/P，FOB+T/T Before shipment FOB+T/T After shipment CFR+L/C，CFR+/D/A，CFR+D/P，CFR+T/T Before shipment CFR+T/T After shipment </w:t>
            </w:r>
          </w:p>
          <w:p>
            <w:pPr>
              <w:pStyle w:val="15"/>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lang w:eastAsia="zh-CN"/>
              </w:rPr>
            </w:pPr>
            <w:r>
              <w:rPr>
                <w:rFonts w:hint="eastAsia"/>
                <w:lang w:eastAsia="zh-CN"/>
              </w:rPr>
              <w:t>2</w:t>
            </w:r>
            <w:r>
              <w:rPr>
                <w:rFonts w:hint="eastAsia"/>
                <w:lang w:val="en-US" w:eastAsia="zh-CN"/>
              </w:rPr>
              <w:t>.</w:t>
            </w:r>
            <w:r>
              <w:rPr>
                <w:rFonts w:hint="eastAsia"/>
                <w:lang w:eastAsia="zh-CN"/>
              </w:rPr>
              <w:t>国际贸易与贸易平台：</w:t>
            </w:r>
          </w:p>
          <w:p>
            <w:pPr>
              <w:pStyle w:val="15"/>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lang w:eastAsia="zh-CN"/>
              </w:rPr>
            </w:pPr>
            <w:r>
              <w:rPr>
                <w:rFonts w:hint="eastAsia"/>
                <w:lang w:eastAsia="zh-CN"/>
              </w:rPr>
              <w:t xml:space="preserve">系统内设类似于Alibaba、Amazon等商贸网的业务交流平台。包含大量供求信息和基础数据 ，进口商与出口商在平台发生交互，能使学生很快地熟练运用进出口的成本核算、询盘、报盘、还盘等各种基本技巧。 </w:t>
            </w:r>
          </w:p>
          <w:p>
            <w:pPr>
              <w:pStyle w:val="15"/>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lang w:eastAsia="zh-CN"/>
              </w:rPr>
            </w:pPr>
            <w:r>
              <w:rPr>
                <w:rFonts w:hint="eastAsia"/>
                <w:lang w:eastAsia="zh-CN"/>
              </w:rPr>
              <w:t>3</w:t>
            </w:r>
            <w:r>
              <w:rPr>
                <w:rFonts w:hint="eastAsia"/>
                <w:lang w:val="en-US" w:eastAsia="zh-CN"/>
              </w:rPr>
              <w:t>.</w:t>
            </w:r>
            <w:r>
              <w:rPr>
                <w:rFonts w:hint="eastAsia"/>
                <w:lang w:eastAsia="zh-CN"/>
              </w:rPr>
              <w:t>国际贸易与角色扮演：</w:t>
            </w:r>
          </w:p>
          <w:p>
            <w:pPr>
              <w:pStyle w:val="15"/>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lang w:eastAsia="zh-CN"/>
              </w:rPr>
            </w:pPr>
            <w:r>
              <w:rPr>
                <w:rFonts w:hint="eastAsia"/>
                <w:lang w:eastAsia="zh-CN"/>
              </w:rPr>
              <w:t>学生可扮演出口商、进口商、生产商（工厂）、进口银行、出口银行、保险公司、商检局、海关、外汇管理局、货代、国税局等。</w:t>
            </w:r>
          </w:p>
          <w:p>
            <w:pPr>
              <w:pStyle w:val="15"/>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lang w:val="en-US" w:eastAsia="zh-CN"/>
              </w:rPr>
            </w:pPr>
            <w:r>
              <w:rPr>
                <w:rFonts w:hint="eastAsia"/>
                <w:lang w:eastAsia="zh-CN"/>
              </w:rPr>
              <w:t>4</w:t>
            </w:r>
            <w:r>
              <w:rPr>
                <w:rFonts w:hint="eastAsia"/>
                <w:lang w:val="en-US" w:eastAsia="zh-CN"/>
              </w:rPr>
              <w:t>.</w:t>
            </w:r>
            <w:r>
              <w:rPr>
                <w:rFonts w:hint="eastAsia"/>
                <w:lang w:eastAsia="zh-CN"/>
              </w:rPr>
              <w:t>国际贸易与外贸考试(报关员、报检员、单证员、跟单员、国际商务师、货运代理、外销员、物流师、政策法规)。</w:t>
            </w:r>
          </w:p>
        </w:tc>
        <w:tc>
          <w:tcPr>
            <w:tcW w:w="1087" w:type="dxa"/>
            <w:vAlign w:val="top"/>
          </w:tcPr>
          <w:p>
            <w:pPr>
              <w:pStyle w:val="15"/>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lang w:val="en-US" w:eastAsia="zh-CN"/>
              </w:rPr>
            </w:pPr>
            <w:r>
              <w:rPr>
                <w:rFonts w:hint="eastAsia"/>
                <w:lang w:eastAsia="zh-CN"/>
              </w:rPr>
              <w:t>提供企业已有资料以及实际操作资料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0" w:hRule="atLeast"/>
        </w:trPr>
        <w:tc>
          <w:tcPr>
            <w:tcW w:w="8363" w:type="dxa"/>
            <w:gridSpan w:val="3"/>
            <w:vAlign w:val="top"/>
          </w:tcPr>
          <w:p>
            <w:pPr>
              <w:pStyle w:val="15"/>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lang w:eastAsia="zh-CN"/>
              </w:rPr>
            </w:pPr>
            <w:r>
              <w:rPr>
                <w:rFonts w:hint="eastAsia"/>
                <w:b/>
                <w:bCs/>
                <w:lang w:val="en-US" w:eastAsia="zh-CN"/>
              </w:rPr>
              <w:t>5.</w:t>
            </w:r>
            <w:r>
              <w:rPr>
                <w:rFonts w:hint="eastAsia"/>
                <w:b/>
                <w:bCs/>
                <w:lang w:eastAsia="zh-CN"/>
              </w:rPr>
              <w:t>市场营销专业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1" w:type="dxa"/>
            <w:vAlign w:val="center"/>
          </w:tcPr>
          <w:p>
            <w:pPr>
              <w:pStyle w:val="15"/>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lang w:val="en-US" w:eastAsia="zh-CN"/>
              </w:rPr>
            </w:pPr>
            <w:r>
              <w:rPr>
                <w:rFonts w:hint="eastAsia"/>
                <w:lang w:eastAsia="zh-CN"/>
              </w:rPr>
              <w:t>营销实操</w:t>
            </w:r>
          </w:p>
        </w:tc>
        <w:tc>
          <w:tcPr>
            <w:tcW w:w="5445" w:type="dxa"/>
            <w:vAlign w:val="top"/>
          </w:tcPr>
          <w:p>
            <w:pPr>
              <w:pStyle w:val="15"/>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lang w:eastAsia="zh-CN"/>
              </w:rPr>
            </w:pPr>
            <w:r>
              <w:rPr>
                <w:rFonts w:hint="eastAsia"/>
                <w:lang w:eastAsia="zh-CN"/>
              </w:rPr>
              <w:t>1</w:t>
            </w:r>
            <w:r>
              <w:rPr>
                <w:rFonts w:hint="eastAsia"/>
                <w:lang w:val="en-US" w:eastAsia="zh-CN"/>
              </w:rPr>
              <w:t>.</w:t>
            </w:r>
            <w:r>
              <w:rPr>
                <w:rFonts w:hint="eastAsia"/>
                <w:lang w:eastAsia="zh-CN"/>
              </w:rPr>
              <w:t xml:space="preserve">分行业模拟市场营销环境，通过在模拟环境中扮演生产商、经销商及消费者三种角色，进行相应角色的市场环境分析，发展公司营销战略， </w:t>
            </w:r>
          </w:p>
          <w:p>
            <w:pPr>
              <w:pStyle w:val="15"/>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lang w:val="en-US" w:eastAsia="zh-CN"/>
              </w:rPr>
            </w:pPr>
            <w:r>
              <w:rPr>
                <w:rFonts w:hint="eastAsia"/>
                <w:lang w:eastAsia="zh-CN"/>
              </w:rPr>
              <w:t>2</w:t>
            </w:r>
            <w:r>
              <w:rPr>
                <w:rFonts w:hint="eastAsia"/>
                <w:lang w:val="en-US" w:eastAsia="zh-CN"/>
              </w:rPr>
              <w:t>.</w:t>
            </w:r>
            <w:r>
              <w:rPr>
                <w:rFonts w:hint="eastAsia"/>
                <w:lang w:eastAsia="zh-CN"/>
              </w:rPr>
              <w:t>基于公司市场状况，制定营销产品、渠道、促销、价格四种相独立的营销策略和相应的具体的营销计划。</w:t>
            </w:r>
          </w:p>
        </w:tc>
        <w:tc>
          <w:tcPr>
            <w:tcW w:w="1087" w:type="dxa"/>
            <w:vAlign w:val="top"/>
          </w:tcPr>
          <w:p>
            <w:pPr>
              <w:pStyle w:val="15"/>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lang w:val="en-US" w:eastAsia="zh-CN"/>
              </w:rPr>
            </w:pPr>
            <w:r>
              <w:rPr>
                <w:rFonts w:hint="eastAsia"/>
                <w:lang w:eastAsia="zh-CN"/>
              </w:rPr>
              <w:t>提供企业已有资料以及实际操作资料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8363" w:type="dxa"/>
            <w:gridSpan w:val="3"/>
            <w:vAlign w:val="top"/>
          </w:tcPr>
          <w:p>
            <w:pPr>
              <w:pStyle w:val="15"/>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lang w:eastAsia="zh-CN"/>
              </w:rPr>
            </w:pPr>
            <w:r>
              <w:rPr>
                <w:rFonts w:hint="eastAsia"/>
                <w:b/>
                <w:bCs/>
                <w:lang w:val="en-US" w:eastAsia="zh-CN"/>
              </w:rPr>
              <w:t>6.</w:t>
            </w:r>
            <w:r>
              <w:rPr>
                <w:rFonts w:hint="eastAsia"/>
                <w:b/>
                <w:bCs/>
                <w:lang w:eastAsia="zh-CN"/>
              </w:rPr>
              <w:t>人力资源管理专业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1" w:type="dxa"/>
            <w:vAlign w:val="center"/>
          </w:tcPr>
          <w:p>
            <w:pPr>
              <w:pStyle w:val="15"/>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lang w:eastAsia="zh-CN"/>
              </w:rPr>
            </w:pPr>
            <w:r>
              <w:rPr>
                <w:rFonts w:hint="eastAsia"/>
                <w:lang w:eastAsia="zh-CN"/>
              </w:rPr>
              <w:t>人资系统</w:t>
            </w:r>
          </w:p>
          <w:p>
            <w:pPr>
              <w:pStyle w:val="15"/>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lang w:val="en-US" w:eastAsia="zh-CN"/>
              </w:rPr>
            </w:pPr>
            <w:r>
              <w:rPr>
                <w:rFonts w:hint="eastAsia"/>
                <w:lang w:eastAsia="zh-CN"/>
              </w:rPr>
              <w:t>模拟实训</w:t>
            </w:r>
          </w:p>
        </w:tc>
        <w:tc>
          <w:tcPr>
            <w:tcW w:w="5445" w:type="dxa"/>
            <w:vAlign w:val="top"/>
          </w:tcPr>
          <w:p>
            <w:pPr>
              <w:pStyle w:val="15"/>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lang w:eastAsia="zh-CN"/>
              </w:rPr>
            </w:pPr>
            <w:r>
              <w:rPr>
                <w:rFonts w:hint="eastAsia"/>
                <w:lang w:eastAsia="zh-CN"/>
              </w:rPr>
              <w:t>1.招聘录用模拟实训：在此实训室内学生完成招聘录用环节相关模拟实训任务，培训学生掌握实际招聘流程、实施人员招聘的步骤，为初涉职场提供求职准备。</w:t>
            </w:r>
          </w:p>
          <w:p>
            <w:pPr>
              <w:pStyle w:val="15"/>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lang w:eastAsia="zh-CN"/>
              </w:rPr>
            </w:pPr>
            <w:r>
              <w:rPr>
                <w:rFonts w:hint="eastAsia"/>
                <w:lang w:eastAsia="zh-CN"/>
              </w:rPr>
              <w:t>2.无领导小组讨论实训：无领导小组是通过一定数目的考生组成一组(6-9人)，进行一小时左右时间的与工作有关问题的讨论。通过建立无领导小组讨论讨论实训室，授课教师观察参与讨论的学生与观察员身份的学生的全程表现，培养本学生的组织协调、口头表达、辩论的说服、观察与评价等各方面的能力和素质是否达到拟任岗位的要求，提升学生的实践能力。</w:t>
            </w:r>
          </w:p>
          <w:p>
            <w:pPr>
              <w:pStyle w:val="15"/>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lang w:eastAsia="zh-CN"/>
              </w:rPr>
            </w:pPr>
            <w:r>
              <w:rPr>
                <w:rFonts w:hint="eastAsia"/>
                <w:lang w:eastAsia="zh-CN"/>
              </w:rPr>
              <w:t>3.人才测评实训：主要完成基于计算机技术的人才测评功能。人才测评室的建立主要实现以下四个方面的教学要求：一是要满足本专业学生的课程实验和能力培养需要；二是为本校学生的职业规划、心理辅导、自我测评与认知、专业选择等提供服务；三是为学校人事决策、教师选拔与职业定向、干部任免等提供参考；四是面上社会，给有相关需求的企事业单位提供服务。</w:t>
            </w:r>
          </w:p>
          <w:p>
            <w:pPr>
              <w:pStyle w:val="15"/>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lang w:val="en-US" w:eastAsia="zh-CN"/>
              </w:rPr>
            </w:pPr>
            <w:r>
              <w:rPr>
                <w:rFonts w:hint="eastAsia"/>
                <w:lang w:eastAsia="zh-CN"/>
              </w:rPr>
              <w:t>4.员工培训模拟实训：完成人事测评报告的双向反馈与讨论，并为教师与员工培训提供场所，为本专业学生掌握新员工入职与在职员工培训计划的实施提供实践场所。并可在此实训室完成员工绩效反馈面谈、薪酬体系设计等相关职能工作的实践模拟练习。</w:t>
            </w:r>
          </w:p>
        </w:tc>
        <w:tc>
          <w:tcPr>
            <w:tcW w:w="1087" w:type="dxa"/>
            <w:vAlign w:val="top"/>
          </w:tcPr>
          <w:p>
            <w:pPr>
              <w:pStyle w:val="15"/>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lang w:eastAsia="zh-CN"/>
              </w:rPr>
            </w:pPr>
          </w:p>
        </w:tc>
      </w:tr>
    </w:tbl>
    <w:p>
      <w:pPr>
        <w:pStyle w:val="15"/>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lang w:eastAsia="zh-CN"/>
        </w:rPr>
      </w:pPr>
    </w:p>
    <w:p>
      <w:pPr>
        <w:pStyle w:val="15"/>
        <w:keepNext w:val="0"/>
        <w:keepLines w:val="0"/>
        <w:pageBreakBefore w:val="0"/>
        <w:kinsoku/>
        <w:wordWrap/>
        <w:overflowPunct/>
        <w:topLinePunct w:val="0"/>
        <w:autoSpaceDE/>
        <w:autoSpaceDN/>
        <w:bidi w:val="0"/>
        <w:adjustRightInd/>
        <w:snapToGrid/>
        <w:spacing w:line="400" w:lineRule="exact"/>
        <w:ind w:left="720" w:firstLine="0" w:firstLineChars="0"/>
        <w:jc w:val="left"/>
        <w:textAlignment w:val="auto"/>
        <w:rPr>
          <w:rFonts w:ascii="宋体" w:hAnsi="宋体" w:cs="宋体"/>
          <w:color w:val="000000"/>
          <w:sz w:val="24"/>
          <w:szCs w:val="24"/>
          <w:u w:val="none"/>
        </w:rPr>
      </w:pPr>
    </w:p>
    <w:p>
      <w:pPr>
        <w:pStyle w:val="15"/>
        <w:keepNext w:val="0"/>
        <w:keepLines w:val="0"/>
        <w:pageBreakBefore w:val="0"/>
        <w:kinsoku/>
        <w:wordWrap/>
        <w:overflowPunct/>
        <w:topLinePunct w:val="0"/>
        <w:autoSpaceDE/>
        <w:autoSpaceDN/>
        <w:bidi w:val="0"/>
        <w:adjustRightInd/>
        <w:snapToGrid/>
        <w:spacing w:line="400" w:lineRule="exact"/>
        <w:ind w:left="780" w:firstLine="0" w:firstLineChars="0"/>
        <w:jc w:val="left"/>
        <w:textAlignment w:val="auto"/>
        <w:rPr>
          <w:rFonts w:hint="eastAsia" w:ascii="宋体" w:hAnsi="宋体" w:cs="宋体"/>
          <w:color w:val="000000"/>
          <w:sz w:val="24"/>
          <w:szCs w:val="24"/>
          <w:u w:val="none"/>
        </w:rPr>
      </w:pPr>
    </w:p>
    <w:p>
      <w:pPr>
        <w:keepNext w:val="0"/>
        <w:keepLines w:val="0"/>
        <w:pageBreakBefore w:val="0"/>
        <w:kinsoku/>
        <w:wordWrap/>
        <w:overflowPunct/>
        <w:topLinePunct w:val="0"/>
        <w:autoSpaceDE/>
        <w:autoSpaceDN/>
        <w:bidi w:val="0"/>
        <w:adjustRightInd/>
        <w:snapToGrid/>
        <w:spacing w:line="400" w:lineRule="exact"/>
        <w:jc w:val="left"/>
        <w:textAlignment w:val="auto"/>
        <w:rPr>
          <w:rFonts w:ascii="宋体" w:hAnsi="宋体" w:cs="宋体"/>
          <w:color w:val="000000"/>
          <w:sz w:val="24"/>
          <w:szCs w:val="24"/>
          <w:u w:val="none"/>
        </w:rPr>
      </w:pPr>
    </w:p>
    <w:p>
      <w:pPr>
        <w:pStyle w:val="15"/>
        <w:keepNext w:val="0"/>
        <w:keepLines w:val="0"/>
        <w:pageBreakBefore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方正小标宋简体" w:hAnsi="方正小标宋简体" w:eastAsia="方正小标宋简体" w:cs="方正小标宋简体"/>
          <w:b w:val="0"/>
          <w:bCs w:val="0"/>
          <w:sz w:val="28"/>
          <w:szCs w:val="28"/>
        </w:rPr>
      </w:pPr>
    </w:p>
    <w:p>
      <w:pPr>
        <w:keepNext w:val="0"/>
        <w:keepLines w:val="0"/>
        <w:pageBreakBefore w:val="0"/>
        <w:widowControl/>
        <w:kinsoku/>
        <w:wordWrap/>
        <w:overflowPunct/>
        <w:topLinePunct w:val="0"/>
        <w:autoSpaceDE/>
        <w:autoSpaceDN/>
        <w:bidi w:val="0"/>
        <w:adjustRightInd/>
        <w:snapToGrid/>
        <w:spacing w:line="400" w:lineRule="exact"/>
        <w:ind w:right="424" w:firstLine="4420" w:firstLineChars="2947"/>
        <w:textAlignment w:val="auto"/>
        <w:rPr>
          <w:rFonts w:ascii="ˎ̥" w:hAnsi="ˎ̥" w:cs="宋体"/>
          <w:color w:val="333333"/>
          <w:kern w:val="0"/>
          <w:sz w:val="15"/>
          <w:szCs w:val="15"/>
        </w:rPr>
      </w:pPr>
    </w:p>
    <w:p>
      <w:pPr>
        <w:keepNext w:val="0"/>
        <w:keepLines w:val="0"/>
        <w:pageBreakBefore w:val="0"/>
        <w:widowControl/>
        <w:kinsoku/>
        <w:wordWrap/>
        <w:overflowPunct/>
        <w:topLinePunct w:val="0"/>
        <w:autoSpaceDE/>
        <w:autoSpaceDN/>
        <w:bidi w:val="0"/>
        <w:adjustRightInd/>
        <w:snapToGrid/>
        <w:spacing w:line="400" w:lineRule="exact"/>
        <w:ind w:right="424" w:firstLine="4420" w:firstLineChars="2947"/>
        <w:textAlignment w:val="auto"/>
        <w:rPr>
          <w:rFonts w:ascii="ˎ̥" w:hAnsi="ˎ̥" w:cs="宋体"/>
          <w:color w:val="333333"/>
          <w:kern w:val="0"/>
          <w:sz w:val="15"/>
          <w:szCs w:val="15"/>
        </w:rPr>
      </w:pPr>
    </w:p>
    <w:p>
      <w:pPr>
        <w:keepNext w:val="0"/>
        <w:keepLines w:val="0"/>
        <w:pageBreakBefore w:val="0"/>
        <w:widowControl/>
        <w:kinsoku/>
        <w:wordWrap/>
        <w:overflowPunct/>
        <w:topLinePunct w:val="0"/>
        <w:autoSpaceDE/>
        <w:autoSpaceDN/>
        <w:bidi w:val="0"/>
        <w:adjustRightInd/>
        <w:snapToGrid/>
        <w:spacing w:line="400" w:lineRule="exact"/>
        <w:ind w:right="424" w:firstLine="4420" w:firstLineChars="2947"/>
        <w:textAlignment w:val="auto"/>
        <w:rPr>
          <w:rFonts w:ascii="ˎ̥" w:hAnsi="ˎ̥" w:cs="宋体"/>
          <w:color w:val="333333"/>
          <w:kern w:val="0"/>
          <w:sz w:val="15"/>
          <w:szCs w:val="15"/>
        </w:rPr>
      </w:pPr>
    </w:p>
    <w:p>
      <w:pPr>
        <w:keepNext w:val="0"/>
        <w:keepLines w:val="0"/>
        <w:pageBreakBefore w:val="0"/>
        <w:widowControl/>
        <w:kinsoku/>
        <w:wordWrap/>
        <w:overflowPunct/>
        <w:topLinePunct w:val="0"/>
        <w:autoSpaceDE/>
        <w:autoSpaceDN/>
        <w:bidi w:val="0"/>
        <w:adjustRightInd/>
        <w:snapToGrid/>
        <w:spacing w:line="400" w:lineRule="exact"/>
        <w:ind w:right="424" w:firstLine="4420" w:firstLineChars="2947"/>
        <w:textAlignment w:val="auto"/>
        <w:rPr>
          <w:rFonts w:ascii="ˎ̥" w:hAnsi="ˎ̥" w:cs="宋体"/>
          <w:color w:val="333333"/>
          <w:kern w:val="0"/>
          <w:sz w:val="15"/>
          <w:szCs w:val="15"/>
        </w:rPr>
      </w:pPr>
    </w:p>
    <w:p>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0"/>
        <w:rPr>
          <w:rFonts w:hint="eastAsia" w:ascii="方正小标宋简体" w:hAnsi="方正小标宋简体" w:eastAsia="方正小标宋简体" w:cs="方正小标宋简体"/>
          <w:b w:val="0"/>
          <w:bCs/>
          <w:sz w:val="36"/>
        </w:rPr>
      </w:pPr>
    </w:p>
    <w:p>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0"/>
        <w:rPr>
          <w:rFonts w:hint="eastAsia" w:ascii="方正小标宋简体" w:hAnsi="方正小标宋简体" w:eastAsia="方正小标宋简体" w:cs="方正小标宋简体"/>
          <w:b w:val="0"/>
          <w:bCs/>
          <w:sz w:val="36"/>
        </w:rPr>
      </w:pPr>
    </w:p>
    <w:p>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0"/>
        <w:rPr>
          <w:rFonts w:hint="eastAsia" w:ascii="方正小标宋简体" w:hAnsi="方正小标宋简体" w:eastAsia="方正小标宋简体" w:cs="方正小标宋简体"/>
          <w:b w:val="0"/>
          <w:bCs/>
          <w:sz w:val="36"/>
        </w:rPr>
      </w:pPr>
    </w:p>
    <w:p>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0"/>
        <w:rPr>
          <w:rFonts w:hint="eastAsia" w:ascii="方正小标宋简体" w:hAnsi="方正小标宋简体" w:eastAsia="方正小标宋简体" w:cs="方正小标宋简体"/>
          <w:b w:val="0"/>
          <w:bCs/>
          <w:sz w:val="36"/>
        </w:rPr>
      </w:pPr>
    </w:p>
    <w:p>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0"/>
        <w:rPr>
          <w:rFonts w:hint="eastAsia" w:ascii="方正小标宋简体" w:hAnsi="方正小标宋简体" w:eastAsia="方正小标宋简体" w:cs="方正小标宋简体"/>
          <w:b w:val="0"/>
          <w:bCs/>
          <w:sz w:val="36"/>
        </w:rPr>
      </w:pPr>
    </w:p>
    <w:p>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0"/>
        <w:rPr>
          <w:rFonts w:hint="eastAsia" w:ascii="方正小标宋简体" w:hAnsi="方正小标宋简体" w:eastAsia="方正小标宋简体" w:cs="方正小标宋简体"/>
          <w:b w:val="0"/>
          <w:bCs/>
          <w:sz w:val="36"/>
        </w:rPr>
      </w:pPr>
    </w:p>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0"/>
        <w:rPr>
          <w:rFonts w:hint="eastAsia" w:ascii="方正小标宋简体" w:hAnsi="方正小标宋简体" w:eastAsia="方正小标宋简体" w:cs="方正小标宋简体"/>
          <w:b w:val="0"/>
          <w:bCs/>
          <w:sz w:val="36"/>
        </w:rPr>
      </w:pPr>
    </w:p>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0"/>
        <w:rPr>
          <w:rFonts w:hint="eastAsia" w:ascii="方正小标宋简体" w:hAnsi="方正小标宋简体" w:eastAsia="方正小标宋简体" w:cs="方正小标宋简体"/>
          <w:b w:val="0"/>
          <w:bCs/>
          <w:sz w:val="36"/>
        </w:rPr>
      </w:pPr>
    </w:p>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0"/>
        <w:rPr>
          <w:rFonts w:hint="eastAsia" w:ascii="方正小标宋简体" w:hAnsi="方正小标宋简体" w:eastAsia="方正小标宋简体" w:cs="方正小标宋简体"/>
          <w:b w:val="0"/>
          <w:bCs/>
          <w:sz w:val="36"/>
        </w:rPr>
      </w:pPr>
    </w:p>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0"/>
        <w:rPr>
          <w:rFonts w:hint="eastAsia" w:ascii="方正小标宋简体" w:hAnsi="方正小标宋简体" w:eastAsia="方正小标宋简体" w:cs="方正小标宋简体"/>
          <w:b w:val="0"/>
          <w:bCs/>
          <w:sz w:val="36"/>
        </w:rPr>
      </w:pPr>
    </w:p>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0"/>
        <w:rPr>
          <w:rFonts w:hint="eastAsia" w:ascii="方正小标宋简体" w:hAnsi="方正小标宋简体" w:eastAsia="方正小标宋简体" w:cs="方正小标宋简体"/>
          <w:b/>
          <w:bCs/>
          <w:sz w:val="36"/>
        </w:rPr>
      </w:pPr>
      <w:r>
        <w:rPr>
          <w:rFonts w:hint="eastAsia" w:ascii="方正小标宋简体" w:hAnsi="方正小标宋简体" w:eastAsia="方正小标宋简体" w:cs="方正小标宋简体"/>
          <w:b w:val="0"/>
          <w:bCs/>
          <w:sz w:val="36"/>
        </w:rPr>
        <w:t>第三章  评标方法</w:t>
      </w:r>
    </w:p>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b w:val="0"/>
          <w:bCs/>
          <w:sz w:val="32"/>
          <w:szCs w:val="32"/>
        </w:rPr>
      </w:pPr>
      <w:r>
        <w:rPr>
          <w:rFonts w:hint="eastAsia" w:ascii="黑体" w:hAnsi="黑体" w:eastAsia="黑体" w:cs="黑体"/>
          <w:b w:val="0"/>
          <w:bCs/>
          <w:sz w:val="32"/>
          <w:szCs w:val="32"/>
        </w:rPr>
        <w:t>综合评分法</w:t>
      </w:r>
    </w:p>
    <w:p>
      <w:pPr>
        <w:pStyle w:val="3"/>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imes New Roman" w:hAnsi="宋体"/>
          <w:sz w:val="28"/>
          <w:szCs w:val="28"/>
        </w:rPr>
      </w:pPr>
      <w:r>
        <w:rPr>
          <w:rFonts w:hint="eastAsia" w:ascii="Times New Roman" w:hAnsi="宋体"/>
          <w:sz w:val="28"/>
          <w:szCs w:val="28"/>
        </w:rPr>
        <w:t>（一）评标委员会以招标文件为依据，对投标文件进行评审，对投标人的商务文件</w:t>
      </w:r>
      <w:r>
        <w:rPr>
          <w:rFonts w:hint="eastAsia" w:ascii="Times New Roman" w:hAnsi="宋体"/>
          <w:sz w:val="28"/>
          <w:szCs w:val="28"/>
          <w:lang w:eastAsia="zh-CN"/>
        </w:rPr>
        <w:t>、</w:t>
      </w:r>
      <w:r>
        <w:rPr>
          <w:rFonts w:hint="eastAsia" w:ascii="Times New Roman" w:hAnsi="宋体"/>
          <w:sz w:val="28"/>
          <w:szCs w:val="28"/>
        </w:rPr>
        <w:t>报价文件</w:t>
      </w:r>
      <w:r>
        <w:rPr>
          <w:rFonts w:hint="eastAsia" w:ascii="Times New Roman" w:hAnsi="宋体"/>
          <w:sz w:val="28"/>
          <w:szCs w:val="28"/>
          <w:lang w:eastAsia="zh-CN"/>
        </w:rPr>
        <w:t>和</w:t>
      </w:r>
      <w:r>
        <w:rPr>
          <w:rFonts w:hint="eastAsia" w:ascii="Times New Roman" w:hAnsi="宋体"/>
          <w:sz w:val="28"/>
          <w:szCs w:val="28"/>
        </w:rPr>
        <w:t>技术文件等三部分内容按百分制打分，其中商务分</w:t>
      </w:r>
      <w:r>
        <w:rPr>
          <w:rFonts w:hint="eastAsia" w:ascii="Times New Roman" w:hAnsi="宋体"/>
          <w:sz w:val="28"/>
          <w:szCs w:val="28"/>
          <w:lang w:val="en-US" w:eastAsia="zh-CN"/>
        </w:rPr>
        <w:t>20分</w:t>
      </w:r>
      <w:r>
        <w:rPr>
          <w:rFonts w:hint="eastAsia" w:ascii="Times New Roman" w:hAnsi="宋体"/>
          <w:sz w:val="28"/>
          <w:szCs w:val="28"/>
          <w:lang w:eastAsia="zh-CN"/>
        </w:rPr>
        <w:t>；</w:t>
      </w:r>
      <w:r>
        <w:rPr>
          <w:rFonts w:hint="eastAsia" w:ascii="Times New Roman" w:hAnsi="宋体"/>
          <w:sz w:val="28"/>
          <w:szCs w:val="28"/>
        </w:rPr>
        <w:t>价格</w:t>
      </w:r>
      <w:r>
        <w:rPr>
          <w:rFonts w:hint="eastAsia" w:ascii="Times New Roman" w:hAnsi="Times New Roman"/>
          <w:sz w:val="28"/>
          <w:szCs w:val="28"/>
          <w:lang w:val="en-US" w:eastAsia="zh-CN"/>
        </w:rPr>
        <w:t>40</w:t>
      </w:r>
      <w:r>
        <w:rPr>
          <w:rFonts w:hint="eastAsia" w:ascii="Times New Roman" w:hAnsi="宋体"/>
          <w:sz w:val="28"/>
          <w:szCs w:val="28"/>
        </w:rPr>
        <w:t>分</w:t>
      </w:r>
      <w:r>
        <w:rPr>
          <w:rFonts w:hint="eastAsia" w:ascii="Times New Roman" w:hAnsi="宋体"/>
          <w:sz w:val="28"/>
          <w:szCs w:val="28"/>
          <w:lang w:eastAsia="zh-CN"/>
        </w:rPr>
        <w:t>；</w:t>
      </w:r>
      <w:r>
        <w:rPr>
          <w:rFonts w:hint="eastAsia" w:ascii="Times New Roman" w:hAnsi="宋体"/>
          <w:sz w:val="28"/>
          <w:szCs w:val="28"/>
        </w:rPr>
        <w:t>技术分</w:t>
      </w:r>
      <w:r>
        <w:rPr>
          <w:rFonts w:hint="eastAsia" w:ascii="Times New Roman" w:hAnsi="Times New Roman"/>
          <w:sz w:val="28"/>
          <w:szCs w:val="28"/>
          <w:lang w:val="en-US" w:eastAsia="zh-CN"/>
        </w:rPr>
        <w:t>40</w:t>
      </w:r>
      <w:r>
        <w:rPr>
          <w:rFonts w:hint="eastAsia" w:ascii="Times New Roman" w:hAnsi="宋体"/>
          <w:sz w:val="28"/>
          <w:szCs w:val="28"/>
        </w:rPr>
        <w:t>分。</w:t>
      </w:r>
    </w:p>
    <w:p>
      <w:pPr>
        <w:pStyle w:val="3"/>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ascii="Times New Roman" w:hAnsi="Times New Roman"/>
          <w:sz w:val="32"/>
          <w:szCs w:val="32"/>
        </w:rPr>
      </w:pPr>
      <w:r>
        <w:rPr>
          <w:rFonts w:hint="eastAsia" w:ascii="Times New Roman" w:hAnsi="宋体"/>
          <w:sz w:val="28"/>
          <w:szCs w:val="28"/>
        </w:rPr>
        <w:t>（二）评分细则：（按四舍五入取至小数点后二位）</w:t>
      </w:r>
    </w:p>
    <w:tbl>
      <w:tblPr>
        <w:tblStyle w:val="9"/>
        <w:tblW w:w="10099" w:type="dxa"/>
        <w:tblInd w:w="-5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1196"/>
        <w:gridCol w:w="1297"/>
        <w:gridCol w:w="1085"/>
        <w:gridCol w:w="5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3" w:hRule="atLeast"/>
        </w:trPr>
        <w:tc>
          <w:tcPr>
            <w:tcW w:w="750"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方正小标宋简体" w:hAnsi="方正小标宋简体" w:eastAsia="方正小标宋简体" w:cs="方正小标宋简体"/>
                <w:sz w:val="21"/>
                <w:szCs w:val="21"/>
                <w:vertAlign w:val="baseline"/>
                <w:lang w:val="en-US" w:eastAsia="zh-CN"/>
              </w:rPr>
            </w:pPr>
            <w:r>
              <w:rPr>
                <w:rFonts w:hint="eastAsia" w:ascii="方正小标宋简体" w:hAnsi="方正小标宋简体" w:eastAsia="方正小标宋简体" w:cs="方正小标宋简体"/>
                <w:sz w:val="21"/>
                <w:szCs w:val="21"/>
                <w:vertAlign w:val="baseline"/>
                <w:lang w:val="en-US" w:eastAsia="zh-CN"/>
              </w:rPr>
              <w:t>序号</w:t>
            </w:r>
          </w:p>
        </w:tc>
        <w:tc>
          <w:tcPr>
            <w:tcW w:w="1196"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方正小标宋简体" w:hAnsi="方正小标宋简体" w:eastAsia="方正小标宋简体" w:cs="方正小标宋简体"/>
                <w:sz w:val="21"/>
                <w:szCs w:val="21"/>
                <w:vertAlign w:val="baseline"/>
                <w:lang w:val="en-US" w:eastAsia="zh-CN"/>
              </w:rPr>
            </w:pPr>
            <w:r>
              <w:rPr>
                <w:rFonts w:hint="eastAsia" w:ascii="方正小标宋简体" w:hAnsi="方正小标宋简体" w:eastAsia="方正小标宋简体" w:cs="方正小标宋简体"/>
                <w:sz w:val="21"/>
                <w:szCs w:val="21"/>
                <w:vertAlign w:val="baseline"/>
                <w:lang w:val="en-US" w:eastAsia="zh-CN"/>
              </w:rPr>
              <w:t>评分项</w:t>
            </w:r>
          </w:p>
        </w:tc>
        <w:tc>
          <w:tcPr>
            <w:tcW w:w="1297"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方正小标宋简体" w:hAnsi="方正小标宋简体" w:eastAsia="方正小标宋简体" w:cs="方正小标宋简体"/>
                <w:sz w:val="21"/>
                <w:szCs w:val="21"/>
                <w:vertAlign w:val="baseline"/>
                <w:lang w:val="en-US" w:eastAsia="zh-CN"/>
              </w:rPr>
            </w:pPr>
            <w:r>
              <w:rPr>
                <w:rFonts w:hint="eastAsia" w:ascii="方正小标宋简体" w:hAnsi="方正小标宋简体" w:eastAsia="方正小标宋简体" w:cs="方正小标宋简体"/>
                <w:sz w:val="21"/>
                <w:szCs w:val="21"/>
                <w:vertAlign w:val="baseline"/>
                <w:lang w:val="en-US" w:eastAsia="zh-CN"/>
              </w:rPr>
              <w:t>分项</w:t>
            </w:r>
          </w:p>
        </w:tc>
        <w:tc>
          <w:tcPr>
            <w:tcW w:w="1085"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方正小标宋简体" w:hAnsi="方正小标宋简体" w:eastAsia="方正小标宋简体" w:cs="方正小标宋简体"/>
                <w:sz w:val="21"/>
                <w:szCs w:val="21"/>
                <w:vertAlign w:val="baseline"/>
                <w:lang w:val="en-US" w:eastAsia="zh-CN"/>
              </w:rPr>
            </w:pPr>
            <w:r>
              <w:rPr>
                <w:rFonts w:hint="eastAsia" w:ascii="方正小标宋简体" w:hAnsi="方正小标宋简体" w:eastAsia="方正小标宋简体" w:cs="方正小标宋简体"/>
                <w:sz w:val="21"/>
                <w:szCs w:val="21"/>
                <w:vertAlign w:val="baseline"/>
                <w:lang w:val="en-US" w:eastAsia="zh-CN"/>
              </w:rPr>
              <w:t>分值</w:t>
            </w:r>
          </w:p>
        </w:tc>
        <w:tc>
          <w:tcPr>
            <w:tcW w:w="5771"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方正小标宋简体" w:hAnsi="方正小标宋简体" w:eastAsia="方正小标宋简体" w:cs="方正小标宋简体"/>
                <w:sz w:val="21"/>
                <w:szCs w:val="21"/>
                <w:vertAlign w:val="baseline"/>
                <w:lang w:val="en-US" w:eastAsia="zh-CN"/>
              </w:rPr>
            </w:pPr>
            <w:r>
              <w:rPr>
                <w:rFonts w:hint="eastAsia" w:ascii="方正小标宋简体" w:hAnsi="方正小标宋简体" w:eastAsia="方正小标宋简体" w:cs="方正小标宋简体"/>
                <w:sz w:val="21"/>
                <w:szCs w:val="21"/>
                <w:vertAlign w:val="baseline"/>
                <w:lang w:val="en-US" w:eastAsia="zh-CN"/>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72" w:hRule="atLeast"/>
        </w:trPr>
        <w:tc>
          <w:tcPr>
            <w:tcW w:w="75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p>
        </w:tc>
        <w:tc>
          <w:tcPr>
            <w:tcW w:w="1196"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商务部分</w:t>
            </w:r>
          </w:p>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20</w:t>
            </w:r>
          </w:p>
        </w:tc>
        <w:tc>
          <w:tcPr>
            <w:tcW w:w="1297"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资质审查</w:t>
            </w:r>
          </w:p>
        </w:tc>
        <w:tc>
          <w:tcPr>
            <w:tcW w:w="1085"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default" w:ascii="宋体" w:hAnsi="宋体" w:cs="宋体"/>
                <w:sz w:val="21"/>
                <w:szCs w:val="21"/>
                <w:vertAlign w:val="baseline"/>
                <w:lang w:val="en-US" w:eastAsia="zh-CN"/>
              </w:rPr>
            </w:pPr>
            <w:r>
              <w:rPr>
                <w:rFonts w:hint="eastAsia" w:ascii="宋体" w:hAnsi="宋体" w:cs="宋体"/>
                <w:sz w:val="21"/>
                <w:szCs w:val="21"/>
                <w:vertAlign w:val="baseline"/>
                <w:lang w:val="en-US" w:eastAsia="zh-CN"/>
              </w:rPr>
              <w:t>5</w:t>
            </w:r>
          </w:p>
        </w:tc>
        <w:tc>
          <w:tcPr>
            <w:tcW w:w="5771"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default" w:ascii="宋体" w:hAnsi="宋体" w:cs="宋体"/>
                <w:sz w:val="21"/>
                <w:szCs w:val="21"/>
                <w:vertAlign w:val="baseline"/>
                <w:lang w:val="en-US" w:eastAsia="zh-CN"/>
              </w:rPr>
            </w:pPr>
            <w:r>
              <w:rPr>
                <w:rFonts w:hint="eastAsia" w:ascii="宋体" w:hAnsi="宋体" w:cs="宋体"/>
                <w:sz w:val="21"/>
                <w:szCs w:val="21"/>
                <w:vertAlign w:val="baseline"/>
                <w:lang w:val="en-US" w:eastAsia="zh-CN"/>
              </w:rPr>
              <w:t>1.营业执照(复印件加盖公章)；0-2分</w:t>
            </w:r>
          </w:p>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2.法定代表人授权书（注明授权人身份证号码或提供身份证复印件，加盖公章）；0-1分</w:t>
            </w:r>
          </w:p>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default" w:ascii="宋体" w:hAnsi="宋体" w:cs="宋体"/>
                <w:sz w:val="21"/>
                <w:szCs w:val="21"/>
                <w:vertAlign w:val="baseline"/>
                <w:lang w:val="en-US" w:eastAsia="zh-CN"/>
              </w:rPr>
            </w:pPr>
            <w:r>
              <w:rPr>
                <w:rFonts w:hint="eastAsia" w:ascii="宋体" w:hAnsi="宋体" w:cs="宋体"/>
                <w:sz w:val="21"/>
                <w:szCs w:val="21"/>
                <w:vertAlign w:val="baseline"/>
                <w:lang w:val="en-US" w:eastAsia="zh-CN"/>
              </w:rPr>
              <w:t>3.经销商（作为代理）的制造厂家授权书；0-1分</w:t>
            </w:r>
          </w:p>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4.企业不良记录查询结果。0-1分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4" w:hRule="atLeast"/>
        </w:trPr>
        <w:tc>
          <w:tcPr>
            <w:tcW w:w="750"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vertAlign w:val="baseline"/>
                <w:lang w:val="en-US" w:eastAsia="zh-CN"/>
              </w:rPr>
            </w:pPr>
          </w:p>
        </w:tc>
        <w:tc>
          <w:tcPr>
            <w:tcW w:w="1196"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vertAlign w:val="baseline"/>
                <w:lang w:val="en-US" w:eastAsia="zh-CN"/>
              </w:rPr>
            </w:pPr>
          </w:p>
        </w:tc>
        <w:tc>
          <w:tcPr>
            <w:tcW w:w="1297"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业绩审查</w:t>
            </w:r>
          </w:p>
        </w:tc>
        <w:tc>
          <w:tcPr>
            <w:tcW w:w="1085"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default" w:ascii="宋体" w:hAnsi="宋体" w:cs="宋体"/>
                <w:sz w:val="21"/>
                <w:szCs w:val="21"/>
                <w:vertAlign w:val="baseline"/>
                <w:lang w:val="en-US" w:eastAsia="zh-CN"/>
              </w:rPr>
            </w:pPr>
            <w:r>
              <w:rPr>
                <w:rFonts w:hint="eastAsia" w:ascii="宋体" w:hAnsi="宋体" w:cs="宋体"/>
                <w:sz w:val="21"/>
                <w:szCs w:val="21"/>
                <w:vertAlign w:val="baseline"/>
                <w:lang w:val="en-US" w:eastAsia="zh-CN"/>
              </w:rPr>
              <w:t>10</w:t>
            </w:r>
          </w:p>
        </w:tc>
        <w:tc>
          <w:tcPr>
            <w:tcW w:w="5771"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近三年类似产品的供货重点业绩（注明相关单位联系人及联系方式以便核实）。0-10分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57" w:hRule="atLeast"/>
        </w:trPr>
        <w:tc>
          <w:tcPr>
            <w:tcW w:w="750"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vertAlign w:val="baseline"/>
                <w:lang w:val="en-US" w:eastAsia="zh-CN"/>
              </w:rPr>
            </w:pPr>
          </w:p>
        </w:tc>
        <w:tc>
          <w:tcPr>
            <w:tcW w:w="1196"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vertAlign w:val="baseline"/>
                <w:lang w:val="en-US" w:eastAsia="zh-CN"/>
              </w:rPr>
            </w:pPr>
          </w:p>
        </w:tc>
        <w:tc>
          <w:tcPr>
            <w:tcW w:w="1297"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投标文件审查</w:t>
            </w:r>
          </w:p>
        </w:tc>
        <w:tc>
          <w:tcPr>
            <w:tcW w:w="1085"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default" w:ascii="宋体" w:hAnsi="宋体" w:cs="宋体"/>
                <w:sz w:val="21"/>
                <w:szCs w:val="21"/>
                <w:vertAlign w:val="baseline"/>
                <w:lang w:val="en-US" w:eastAsia="zh-CN"/>
              </w:rPr>
            </w:pPr>
            <w:r>
              <w:rPr>
                <w:rFonts w:hint="eastAsia" w:ascii="宋体" w:hAnsi="宋体" w:cs="宋体"/>
                <w:sz w:val="21"/>
                <w:szCs w:val="21"/>
                <w:vertAlign w:val="baseline"/>
                <w:lang w:val="en-US" w:eastAsia="zh-CN"/>
              </w:rPr>
              <w:t>5</w:t>
            </w:r>
          </w:p>
        </w:tc>
        <w:tc>
          <w:tcPr>
            <w:tcW w:w="5771"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1.投标报价文件需由投标人的法定代表人或其授权代理人签字并加盖公章。投标报价文件由法定代表人签署的，须与企业法人营业执照相符；由授权代理人签署的，须提交以书面形式出具的“法定代表人授权书”。投标报价文件中凡是要求签署和加盖公章的，均须由投标人的法定代表人或其授权代理人手书签字并加盖投标人公章; 全部投标报价文件应骑页加盖投标人公章；0-2分</w:t>
            </w:r>
          </w:p>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2.投标文件分为正本一份、副本十份，并分别注明“正本”和“副本”字样。正本与副本如有差异，以正本为准；0-2分</w:t>
            </w:r>
          </w:p>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3.投标文件不允许有加行、涂改，如有个别补充、修改，应在修改处加盖投标人公章。0-1分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30" w:hRule="atLeast"/>
        </w:trPr>
        <w:tc>
          <w:tcPr>
            <w:tcW w:w="750"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default" w:ascii="宋体" w:hAnsi="宋体" w:cs="宋体"/>
                <w:sz w:val="21"/>
                <w:szCs w:val="21"/>
                <w:vertAlign w:val="baseline"/>
                <w:lang w:val="en-US" w:eastAsia="zh-CN"/>
              </w:rPr>
            </w:pPr>
            <w:r>
              <w:rPr>
                <w:rFonts w:hint="eastAsia" w:ascii="宋体" w:hAnsi="宋体" w:cs="宋体"/>
                <w:sz w:val="21"/>
                <w:szCs w:val="21"/>
                <w:vertAlign w:val="baseline"/>
                <w:lang w:val="en-US" w:eastAsia="zh-CN"/>
              </w:rPr>
              <w:t>2</w:t>
            </w:r>
          </w:p>
        </w:tc>
        <w:tc>
          <w:tcPr>
            <w:tcW w:w="1196"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报价部分</w:t>
            </w:r>
          </w:p>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default" w:ascii="宋体" w:hAnsi="宋体" w:cs="宋体"/>
                <w:sz w:val="21"/>
                <w:szCs w:val="21"/>
                <w:vertAlign w:val="baseline"/>
                <w:lang w:val="en-US" w:eastAsia="zh-CN"/>
              </w:rPr>
            </w:pPr>
            <w:r>
              <w:rPr>
                <w:rFonts w:hint="eastAsia" w:ascii="宋体" w:hAnsi="宋体" w:cs="宋体"/>
                <w:sz w:val="21"/>
                <w:szCs w:val="21"/>
                <w:vertAlign w:val="baseline"/>
                <w:lang w:val="en-US" w:eastAsia="zh-CN"/>
              </w:rPr>
              <w:t>40</w:t>
            </w:r>
          </w:p>
        </w:tc>
        <w:tc>
          <w:tcPr>
            <w:tcW w:w="1297"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投标报价</w:t>
            </w:r>
          </w:p>
        </w:tc>
        <w:tc>
          <w:tcPr>
            <w:tcW w:w="1085"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default" w:ascii="宋体" w:hAnsi="宋体" w:cs="宋体"/>
                <w:sz w:val="21"/>
                <w:szCs w:val="21"/>
                <w:vertAlign w:val="baseline"/>
                <w:lang w:val="en-US" w:eastAsia="zh-CN"/>
              </w:rPr>
            </w:pPr>
            <w:r>
              <w:rPr>
                <w:rFonts w:hint="eastAsia" w:ascii="宋体" w:hAnsi="宋体" w:cs="宋体"/>
                <w:sz w:val="21"/>
                <w:szCs w:val="21"/>
                <w:vertAlign w:val="baseline"/>
                <w:lang w:val="en-US" w:eastAsia="zh-CN"/>
              </w:rPr>
              <w:t>40</w:t>
            </w:r>
          </w:p>
        </w:tc>
        <w:tc>
          <w:tcPr>
            <w:tcW w:w="5771"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1.如投标单位报价超出拦标价15%以上的，其报价将不予采纳；</w:t>
            </w:r>
          </w:p>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2.如招标人认为投标人报价明显低于成本价（恶意竞标），其报价将不予采纳；</w:t>
            </w:r>
          </w:p>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default" w:ascii="宋体" w:hAnsi="宋体" w:cs="宋体"/>
                <w:sz w:val="21"/>
                <w:szCs w:val="21"/>
                <w:vertAlign w:val="baseline"/>
                <w:lang w:val="en-US" w:eastAsia="zh-CN"/>
              </w:rPr>
            </w:pPr>
            <w:r>
              <w:rPr>
                <w:rFonts w:hint="eastAsia" w:ascii="宋体" w:hAnsi="宋体" w:cs="宋体"/>
                <w:sz w:val="21"/>
                <w:szCs w:val="21"/>
                <w:vertAlign w:val="baseline"/>
                <w:lang w:val="en-US" w:eastAsia="zh-CN"/>
              </w:rPr>
              <w:t>3.以拦标价为参照，招标人项目招标金额实际综合打分。以有效投标报价（投标公司的二次或者最终报价）的平均值作为评标基准值，投标价格每高于基准价1%扣1分，最高40分，扣完为止。0-40分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7" w:hRule="atLeast"/>
        </w:trPr>
        <w:tc>
          <w:tcPr>
            <w:tcW w:w="75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3</w:t>
            </w:r>
          </w:p>
        </w:tc>
        <w:tc>
          <w:tcPr>
            <w:tcW w:w="1196"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技术部分</w:t>
            </w:r>
          </w:p>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default" w:ascii="宋体" w:hAnsi="宋体" w:cs="宋体"/>
                <w:sz w:val="21"/>
                <w:szCs w:val="21"/>
                <w:vertAlign w:val="baseline"/>
                <w:lang w:val="en-US" w:eastAsia="zh-CN"/>
              </w:rPr>
            </w:pPr>
            <w:r>
              <w:rPr>
                <w:rFonts w:hint="eastAsia" w:ascii="宋体" w:hAnsi="宋体" w:cs="宋体"/>
                <w:sz w:val="21"/>
                <w:szCs w:val="21"/>
                <w:vertAlign w:val="baseline"/>
                <w:lang w:val="en-US" w:eastAsia="zh-CN"/>
              </w:rPr>
              <w:t>40</w:t>
            </w:r>
          </w:p>
        </w:tc>
        <w:tc>
          <w:tcPr>
            <w:tcW w:w="1297"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投标文件完整性</w:t>
            </w:r>
          </w:p>
        </w:tc>
        <w:tc>
          <w:tcPr>
            <w:tcW w:w="1085"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5</w:t>
            </w:r>
          </w:p>
        </w:tc>
        <w:tc>
          <w:tcPr>
            <w:tcW w:w="5771"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1.证明货物合格性和符合招标文件规定的文件。标书中应列出产品型号、数量、总研制周期、进度计划、质量标准、组织设计方案、安全防护措施（该项将作为否决项）等；0-1分</w:t>
            </w:r>
          </w:p>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2.售后服务承诺；0-1分</w:t>
            </w:r>
          </w:p>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3.投标人资质证明文件（营业执照、税务登记证、法定代表人证明文件、法定代表人授权书）、经销商的制造厂家授权书等）；0-1分</w:t>
            </w:r>
          </w:p>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4.证明货物合格性和符合招标文件规定的文件（生产经营许可证、专利证书等）；0-1分</w:t>
            </w:r>
          </w:p>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5.投标人认为需加以说明的其他内容。0-1分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40" w:hRule="atLeast"/>
        </w:trPr>
        <w:tc>
          <w:tcPr>
            <w:tcW w:w="75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cs="宋体"/>
                <w:sz w:val="21"/>
                <w:szCs w:val="21"/>
                <w:vertAlign w:val="baseline"/>
                <w:lang w:val="en-US" w:eastAsia="zh-CN"/>
              </w:rPr>
            </w:pPr>
          </w:p>
        </w:tc>
        <w:tc>
          <w:tcPr>
            <w:tcW w:w="1196"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cs="宋体"/>
                <w:sz w:val="21"/>
                <w:szCs w:val="21"/>
                <w:vertAlign w:val="baseline"/>
                <w:lang w:val="en-US" w:eastAsia="zh-CN"/>
              </w:rPr>
            </w:pPr>
          </w:p>
        </w:tc>
        <w:tc>
          <w:tcPr>
            <w:tcW w:w="1297"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标的物参数响应情况</w:t>
            </w:r>
          </w:p>
        </w:tc>
        <w:tc>
          <w:tcPr>
            <w:tcW w:w="1085"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default" w:ascii="宋体" w:hAnsi="宋体" w:cs="宋体"/>
                <w:sz w:val="21"/>
                <w:szCs w:val="21"/>
                <w:vertAlign w:val="baseline"/>
                <w:lang w:val="en-US" w:eastAsia="zh-CN"/>
              </w:rPr>
            </w:pPr>
            <w:r>
              <w:rPr>
                <w:rFonts w:hint="eastAsia" w:ascii="宋体" w:hAnsi="宋体" w:cs="宋体"/>
                <w:sz w:val="21"/>
                <w:szCs w:val="21"/>
                <w:vertAlign w:val="baseline"/>
                <w:lang w:val="en-US" w:eastAsia="zh-CN"/>
              </w:rPr>
              <w:t>20</w:t>
            </w:r>
          </w:p>
        </w:tc>
        <w:tc>
          <w:tcPr>
            <w:tcW w:w="5771"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default" w:ascii="宋体" w:hAnsi="宋体" w:cs="宋体"/>
                <w:sz w:val="21"/>
                <w:szCs w:val="21"/>
                <w:vertAlign w:val="baseline"/>
                <w:lang w:val="en-US" w:eastAsia="zh-CN"/>
              </w:rPr>
            </w:pPr>
            <w:r>
              <w:rPr>
                <w:rFonts w:hint="eastAsia" w:ascii="宋体" w:hAnsi="宋体" w:cs="宋体"/>
                <w:sz w:val="21"/>
                <w:szCs w:val="21"/>
                <w:vertAlign w:val="baseline"/>
                <w:lang w:val="en-US" w:eastAsia="zh-CN"/>
              </w:rPr>
              <w:t>投标文件与招标文件要求的全部条款、条件和规格相符，没有重大偏离或保留的报价。0-20分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39" w:hRule="atLeast"/>
        </w:trPr>
        <w:tc>
          <w:tcPr>
            <w:tcW w:w="75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vertAlign w:val="baseline"/>
                <w:lang w:val="en-US" w:eastAsia="zh-CN"/>
              </w:rPr>
            </w:pPr>
          </w:p>
        </w:tc>
        <w:tc>
          <w:tcPr>
            <w:tcW w:w="1196"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vertAlign w:val="baseline"/>
                <w:lang w:val="en-US" w:eastAsia="zh-CN"/>
              </w:rPr>
            </w:pPr>
          </w:p>
        </w:tc>
        <w:tc>
          <w:tcPr>
            <w:tcW w:w="1297"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合同履行</w:t>
            </w:r>
          </w:p>
        </w:tc>
        <w:tc>
          <w:tcPr>
            <w:tcW w:w="1085"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5</w:t>
            </w:r>
          </w:p>
        </w:tc>
        <w:tc>
          <w:tcPr>
            <w:tcW w:w="5771"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8" w:lineRule="auto"/>
              <w:jc w:val="both"/>
              <w:textAlignment w:val="auto"/>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1.按照招标文件要求时限签订合同；0-2分</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jc w:val="both"/>
              <w:textAlignment w:val="auto"/>
              <w:rPr>
                <w:rFonts w:hint="eastAsia"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2.按照招标文件要求开展建设并通过验收。0-3分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3" w:hRule="atLeast"/>
        </w:trPr>
        <w:tc>
          <w:tcPr>
            <w:tcW w:w="75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vertAlign w:val="baseline"/>
                <w:lang w:val="en-US" w:eastAsia="zh-CN"/>
              </w:rPr>
            </w:pPr>
          </w:p>
        </w:tc>
        <w:tc>
          <w:tcPr>
            <w:tcW w:w="1196"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vertAlign w:val="baseline"/>
                <w:lang w:val="en-US" w:eastAsia="zh-CN"/>
              </w:rPr>
            </w:pPr>
          </w:p>
        </w:tc>
        <w:tc>
          <w:tcPr>
            <w:tcW w:w="1297"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售后服务</w:t>
            </w:r>
          </w:p>
        </w:tc>
        <w:tc>
          <w:tcPr>
            <w:tcW w:w="1085"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10</w:t>
            </w:r>
          </w:p>
        </w:tc>
        <w:tc>
          <w:tcPr>
            <w:tcW w:w="5771"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1.满足招标文件提出对标的物的维保时间、培训次数、快速响应、免费升级等要求；0-5分</w:t>
            </w:r>
          </w:p>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default" w:ascii="宋体" w:hAnsi="宋体" w:cs="宋体"/>
                <w:sz w:val="21"/>
                <w:szCs w:val="21"/>
                <w:vertAlign w:val="baseline"/>
                <w:lang w:val="en-US" w:eastAsia="zh-CN"/>
              </w:rPr>
            </w:pPr>
            <w:r>
              <w:rPr>
                <w:rFonts w:hint="eastAsia" w:ascii="宋体" w:hAnsi="宋体" w:cs="宋体"/>
                <w:sz w:val="21"/>
                <w:szCs w:val="21"/>
                <w:vertAlign w:val="baseline"/>
                <w:lang w:val="en-US" w:eastAsia="zh-CN"/>
              </w:rPr>
              <w:t>2.优于招标文件售后服务要求的。0-5分</w:t>
            </w:r>
          </w:p>
        </w:tc>
      </w:tr>
    </w:tbl>
    <w:p>
      <w:pPr>
        <w:pStyle w:val="3"/>
        <w:keepNext w:val="0"/>
        <w:keepLines w:val="0"/>
        <w:pageBreakBefore w:val="0"/>
        <w:kinsoku/>
        <w:wordWrap/>
        <w:overflowPunct/>
        <w:topLinePunct w:val="0"/>
        <w:bidi w:val="0"/>
        <w:spacing w:line="500" w:lineRule="exact"/>
        <w:jc w:val="center"/>
        <w:textAlignment w:val="auto"/>
        <w:outlineLvl w:val="0"/>
        <w:rPr>
          <w:rFonts w:hint="eastAsia"/>
        </w:rPr>
      </w:pPr>
    </w:p>
    <w:p>
      <w:pPr>
        <w:pStyle w:val="3"/>
        <w:keepNext w:val="0"/>
        <w:keepLines w:val="0"/>
        <w:pageBreakBefore w:val="0"/>
        <w:kinsoku/>
        <w:wordWrap/>
        <w:overflowPunct/>
        <w:topLinePunct w:val="0"/>
        <w:bidi w:val="0"/>
        <w:spacing w:line="500" w:lineRule="exact"/>
        <w:jc w:val="center"/>
        <w:textAlignment w:val="auto"/>
        <w:outlineLvl w:val="0"/>
        <w:rPr>
          <w:rFonts w:hint="eastAsia"/>
        </w:rPr>
      </w:pPr>
    </w:p>
    <w:p>
      <w:pPr>
        <w:pStyle w:val="3"/>
        <w:keepNext w:val="0"/>
        <w:keepLines w:val="0"/>
        <w:pageBreakBefore w:val="0"/>
        <w:kinsoku/>
        <w:wordWrap/>
        <w:overflowPunct/>
        <w:topLinePunct w:val="0"/>
        <w:bidi w:val="0"/>
        <w:spacing w:line="500" w:lineRule="exact"/>
        <w:jc w:val="center"/>
        <w:textAlignment w:val="auto"/>
        <w:outlineLvl w:val="0"/>
        <w:rPr>
          <w:rFonts w:hint="eastAsia"/>
        </w:rPr>
      </w:pPr>
    </w:p>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0"/>
        <w:rPr>
          <w:rFonts w:hAnsi="宋体"/>
          <w:b/>
          <w:sz w:val="36"/>
          <w:szCs w:val="36"/>
        </w:rPr>
      </w:pPr>
      <w:r>
        <w:rPr>
          <w:rFonts w:hint="eastAsia" w:ascii="方正小标宋简体" w:hAnsi="方正小标宋简体" w:eastAsia="方正小标宋简体" w:cs="方正小标宋简体"/>
          <w:b w:val="0"/>
          <w:bCs/>
          <w:sz w:val="36"/>
        </w:rPr>
        <w:t>第四章  投标人须知</w:t>
      </w:r>
    </w:p>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1"/>
        <w:rPr>
          <w:rFonts w:hint="eastAsia" w:ascii="黑体" w:hAnsi="黑体" w:eastAsia="黑体" w:cs="黑体"/>
          <w:b w:val="0"/>
          <w:bCs/>
          <w:sz w:val="28"/>
          <w:szCs w:val="28"/>
        </w:rPr>
      </w:pPr>
      <w:r>
        <w:rPr>
          <w:rFonts w:hint="eastAsia" w:ascii="黑体" w:hAnsi="黑体" w:eastAsia="黑体" w:cs="黑体"/>
          <w:b w:val="0"/>
          <w:bCs/>
          <w:sz w:val="30"/>
          <w:szCs w:val="30"/>
        </w:rPr>
        <w:t>一</w:t>
      </w:r>
      <w:r>
        <w:rPr>
          <w:rFonts w:hint="eastAsia" w:ascii="黑体" w:hAnsi="黑体" w:eastAsia="黑体" w:cs="黑体"/>
          <w:b w:val="0"/>
          <w:bCs/>
          <w:sz w:val="30"/>
          <w:szCs w:val="30"/>
          <w:lang w:val="en-US" w:eastAsia="zh-CN"/>
        </w:rPr>
        <w:t xml:space="preserve">  </w:t>
      </w:r>
      <w:r>
        <w:rPr>
          <w:rFonts w:hint="eastAsia" w:ascii="黑体" w:hAnsi="黑体" w:eastAsia="黑体" w:cs="黑体"/>
          <w:b w:val="0"/>
          <w:bCs/>
          <w:sz w:val="30"/>
          <w:szCs w:val="30"/>
        </w:rPr>
        <w:t>总  则</w:t>
      </w:r>
    </w:p>
    <w:p>
      <w:pPr>
        <w:pStyle w:val="3"/>
        <w:keepNext w:val="0"/>
        <w:keepLines w:val="0"/>
        <w:pageBreakBefore w:val="0"/>
        <w:kinsoku/>
        <w:wordWrap/>
        <w:overflowPunct/>
        <w:topLinePunct w:val="0"/>
        <w:bidi w:val="0"/>
        <w:spacing w:line="500" w:lineRule="exact"/>
        <w:ind w:firstLine="560" w:firstLineChars="200"/>
        <w:jc w:val="left"/>
        <w:textAlignment w:val="auto"/>
        <w:rPr>
          <w:rFonts w:hint="eastAsia" w:ascii="楷体" w:hAnsi="楷体" w:eastAsia="楷体" w:cs="楷体"/>
          <w:bCs/>
          <w:sz w:val="28"/>
          <w:szCs w:val="20"/>
        </w:rPr>
      </w:pPr>
      <w:r>
        <w:rPr>
          <w:rFonts w:hint="eastAsia" w:ascii="楷体" w:hAnsi="楷体" w:eastAsia="楷体" w:cs="楷体"/>
          <w:bCs/>
          <w:sz w:val="28"/>
        </w:rPr>
        <w:t>1.项目概况</w:t>
      </w:r>
    </w:p>
    <w:p>
      <w:pPr>
        <w:pStyle w:val="3"/>
        <w:keepNext w:val="0"/>
        <w:keepLines w:val="0"/>
        <w:pageBreakBefore w:val="0"/>
        <w:kinsoku/>
        <w:wordWrap/>
        <w:overflowPunct/>
        <w:topLinePunct w:val="0"/>
        <w:bidi w:val="0"/>
        <w:spacing w:line="500" w:lineRule="exact"/>
        <w:ind w:firstLine="560" w:firstLineChars="200"/>
        <w:jc w:val="left"/>
        <w:textAlignment w:val="auto"/>
        <w:rPr>
          <w:rFonts w:hint="eastAsia" w:hAnsi="宋体"/>
          <w:bCs/>
          <w:sz w:val="28"/>
        </w:rPr>
      </w:pPr>
      <w:r>
        <w:rPr>
          <w:rFonts w:hint="eastAsia" w:hAnsi="宋体"/>
          <w:bCs/>
          <w:sz w:val="28"/>
        </w:rPr>
        <w:t>1.1 采购人：</w:t>
      </w:r>
      <w:r>
        <w:rPr>
          <w:rFonts w:hint="eastAsia" w:hAnsi="宋体"/>
          <w:bCs/>
          <w:sz w:val="28"/>
          <w:lang w:eastAsia="zh-CN"/>
        </w:rPr>
        <w:t>长春大学旅游学院</w:t>
      </w:r>
      <w:r>
        <w:rPr>
          <w:rFonts w:hint="eastAsia" w:hAnsi="宋体"/>
          <w:bCs/>
          <w:sz w:val="28"/>
        </w:rPr>
        <w:t>。</w:t>
      </w:r>
    </w:p>
    <w:p>
      <w:pPr>
        <w:pStyle w:val="3"/>
        <w:keepNext w:val="0"/>
        <w:keepLines w:val="0"/>
        <w:pageBreakBefore w:val="0"/>
        <w:kinsoku/>
        <w:wordWrap/>
        <w:overflowPunct/>
        <w:topLinePunct w:val="0"/>
        <w:bidi w:val="0"/>
        <w:spacing w:line="500" w:lineRule="exact"/>
        <w:ind w:firstLine="560" w:firstLineChars="200"/>
        <w:jc w:val="left"/>
        <w:textAlignment w:val="auto"/>
        <w:rPr>
          <w:rFonts w:hint="eastAsia" w:ascii="文鼎CS楷体" w:eastAsia="文鼎CS楷体"/>
          <w:sz w:val="28"/>
        </w:rPr>
      </w:pPr>
      <w:r>
        <w:rPr>
          <w:rFonts w:hint="eastAsia" w:ascii="文鼎CS楷体" w:eastAsia="文鼎CS楷体"/>
          <w:sz w:val="28"/>
        </w:rPr>
        <w:t>1.</w:t>
      </w:r>
      <w:r>
        <w:rPr>
          <w:rFonts w:hint="eastAsia" w:ascii="文鼎CS楷体" w:eastAsia="文鼎CS楷体"/>
          <w:sz w:val="28"/>
          <w:lang w:val="en-US" w:eastAsia="zh-CN"/>
        </w:rPr>
        <w:t>2</w:t>
      </w:r>
      <w:r>
        <w:rPr>
          <w:rFonts w:hint="eastAsia" w:ascii="文鼎CS楷体" w:eastAsia="文鼎CS楷体"/>
          <w:sz w:val="28"/>
        </w:rPr>
        <w:t xml:space="preserve"> 项目名称：</w:t>
      </w:r>
      <w:r>
        <w:rPr>
          <w:rFonts w:hint="eastAsia" w:hAnsi="宋体" w:eastAsia="文鼎CS楷体"/>
          <w:bCs/>
          <w:sz w:val="28"/>
          <w:lang w:eastAsia="zh-CN"/>
        </w:rPr>
        <w:t>旅游信息化管理模拟实训室采购项目</w:t>
      </w:r>
      <w:r>
        <w:rPr>
          <w:rFonts w:hint="eastAsia" w:hAnsi="宋体"/>
          <w:bCs/>
          <w:sz w:val="28"/>
        </w:rPr>
        <w:t>。</w:t>
      </w:r>
    </w:p>
    <w:p>
      <w:pPr>
        <w:pStyle w:val="14"/>
        <w:keepNext w:val="0"/>
        <w:keepLines w:val="0"/>
        <w:pageBreakBefore w:val="0"/>
        <w:kinsoku/>
        <w:wordWrap/>
        <w:overflowPunct/>
        <w:topLinePunct w:val="0"/>
        <w:autoSpaceDE/>
        <w:autoSpaceDN/>
        <w:bidi w:val="0"/>
        <w:adjustRightInd/>
        <w:spacing w:line="540" w:lineRule="exact"/>
        <w:ind w:firstLine="560" w:firstLineChars="200"/>
        <w:textAlignment w:val="auto"/>
        <w:rPr>
          <w:rFonts w:hint="eastAsia" w:ascii="宋体" w:hAnsi="宋体"/>
          <w:b/>
          <w:bCs/>
          <w:color w:val="000000"/>
          <w:sz w:val="28"/>
          <w:szCs w:val="28"/>
        </w:rPr>
      </w:pPr>
      <w:r>
        <w:rPr>
          <w:rFonts w:hint="eastAsia" w:ascii="文鼎CS楷体" w:hAnsi="Courier New" w:eastAsia="文鼎CS楷体" w:cs="Times New Roman"/>
          <w:kern w:val="2"/>
          <w:sz w:val="28"/>
          <w:szCs w:val="24"/>
          <w:lang w:val="en-US" w:eastAsia="zh-CN" w:bidi="ar-SA"/>
        </w:rPr>
        <w:t xml:space="preserve">1.3 </w:t>
      </w:r>
      <w:r>
        <w:rPr>
          <w:rFonts w:hint="eastAsia" w:hAnsi="宋体"/>
          <w:sz w:val="28"/>
          <w:szCs w:val="21"/>
        </w:rPr>
        <w:t>获取招标文件的时间、地点、方式：</w:t>
      </w:r>
    </w:p>
    <w:p>
      <w:pPr>
        <w:keepNext w:val="0"/>
        <w:keepLines w:val="0"/>
        <w:pageBreakBefore w:val="0"/>
        <w:kinsoku/>
        <w:wordWrap/>
        <w:overflowPunct/>
        <w:topLinePunct w:val="0"/>
        <w:autoSpaceDE/>
        <w:autoSpaceDN/>
        <w:bidi w:val="0"/>
        <w:adjustRightInd/>
        <w:snapToGrid w:val="0"/>
        <w:spacing w:line="540" w:lineRule="exact"/>
        <w:ind w:firstLine="630" w:firstLineChars="225"/>
        <w:textAlignment w:val="auto"/>
        <w:rPr>
          <w:rFonts w:hint="eastAsia" w:ascii="宋体" w:hAnsi="宋体" w:cs="Arial"/>
          <w:color w:val="000000"/>
          <w:sz w:val="28"/>
          <w:szCs w:val="28"/>
        </w:rPr>
      </w:pPr>
      <w:r>
        <w:rPr>
          <w:rFonts w:hint="eastAsia" w:ascii="宋体" w:hAnsi="宋体" w:cs="Arial"/>
          <w:color w:val="000000"/>
          <w:sz w:val="28"/>
          <w:szCs w:val="28"/>
          <w:lang w:eastAsia="zh-CN"/>
        </w:rPr>
        <w:t>领取</w:t>
      </w:r>
      <w:r>
        <w:rPr>
          <w:rFonts w:hint="eastAsia" w:ascii="宋体" w:hAnsi="宋体" w:cs="Arial"/>
          <w:color w:val="000000"/>
          <w:sz w:val="28"/>
          <w:szCs w:val="28"/>
        </w:rPr>
        <w:t>时间：201</w:t>
      </w:r>
      <w:r>
        <w:rPr>
          <w:rFonts w:hint="eastAsia" w:ascii="宋体" w:hAnsi="宋体" w:cs="Arial"/>
          <w:color w:val="000000"/>
          <w:sz w:val="28"/>
          <w:szCs w:val="28"/>
          <w:lang w:val="en-US" w:eastAsia="zh-CN"/>
        </w:rPr>
        <w:t>9</w:t>
      </w:r>
      <w:r>
        <w:rPr>
          <w:rFonts w:hint="eastAsia" w:ascii="宋体" w:hAnsi="宋体" w:cs="Arial"/>
          <w:color w:val="000000"/>
          <w:sz w:val="28"/>
          <w:szCs w:val="28"/>
        </w:rPr>
        <w:t>年</w:t>
      </w:r>
      <w:r>
        <w:rPr>
          <w:rFonts w:hint="eastAsia" w:ascii="宋体" w:hAnsi="宋体" w:cs="Arial"/>
          <w:color w:val="000000"/>
          <w:sz w:val="28"/>
          <w:szCs w:val="28"/>
          <w:lang w:val="en-US" w:eastAsia="zh-CN"/>
        </w:rPr>
        <w:t>1</w:t>
      </w:r>
      <w:r>
        <w:rPr>
          <w:rFonts w:hint="eastAsia" w:ascii="宋体" w:hAnsi="宋体" w:cs="Arial"/>
          <w:color w:val="000000"/>
          <w:sz w:val="28"/>
          <w:szCs w:val="28"/>
        </w:rPr>
        <w:t>1月</w:t>
      </w:r>
      <w:r>
        <w:rPr>
          <w:rFonts w:hint="eastAsia" w:ascii="宋体" w:hAnsi="宋体" w:cs="Arial"/>
          <w:color w:val="000000"/>
          <w:sz w:val="28"/>
          <w:szCs w:val="28"/>
          <w:lang w:val="en-US" w:eastAsia="zh-CN"/>
        </w:rPr>
        <w:t>28</w:t>
      </w:r>
      <w:r>
        <w:rPr>
          <w:rFonts w:hint="eastAsia" w:ascii="宋体" w:hAnsi="宋体" w:cs="Arial"/>
          <w:color w:val="000000"/>
          <w:sz w:val="28"/>
          <w:szCs w:val="28"/>
        </w:rPr>
        <w:t>日至20</w:t>
      </w:r>
      <w:r>
        <w:rPr>
          <w:rFonts w:hint="eastAsia" w:ascii="宋体" w:hAnsi="宋体" w:cs="Arial"/>
          <w:color w:val="000000"/>
          <w:sz w:val="28"/>
          <w:szCs w:val="28"/>
          <w:lang w:val="en-US" w:eastAsia="zh-CN"/>
        </w:rPr>
        <w:t>19</w:t>
      </w:r>
      <w:r>
        <w:rPr>
          <w:rFonts w:hint="eastAsia" w:ascii="宋体" w:hAnsi="宋体" w:cs="Arial"/>
          <w:color w:val="000000"/>
          <w:sz w:val="28"/>
          <w:szCs w:val="28"/>
        </w:rPr>
        <w:t>年1</w:t>
      </w:r>
      <w:r>
        <w:rPr>
          <w:rFonts w:hint="eastAsia" w:ascii="宋体" w:hAnsi="宋体" w:cs="Arial"/>
          <w:color w:val="000000"/>
          <w:sz w:val="28"/>
          <w:szCs w:val="28"/>
          <w:lang w:val="en-US" w:eastAsia="zh-CN"/>
        </w:rPr>
        <w:t>2</w:t>
      </w:r>
      <w:r>
        <w:rPr>
          <w:rFonts w:hint="eastAsia" w:ascii="宋体" w:hAnsi="宋体" w:cs="Arial"/>
          <w:color w:val="000000"/>
          <w:sz w:val="28"/>
          <w:szCs w:val="28"/>
        </w:rPr>
        <w:t>月</w:t>
      </w:r>
      <w:r>
        <w:rPr>
          <w:rFonts w:hint="eastAsia" w:ascii="宋体" w:hAnsi="宋体" w:cs="Arial"/>
          <w:color w:val="000000"/>
          <w:sz w:val="28"/>
          <w:szCs w:val="28"/>
          <w:lang w:val="en-US" w:eastAsia="zh-CN"/>
        </w:rPr>
        <w:t>4</w:t>
      </w:r>
      <w:r>
        <w:rPr>
          <w:rFonts w:hint="eastAsia" w:ascii="宋体" w:hAnsi="宋体" w:cs="Arial"/>
          <w:color w:val="000000"/>
          <w:sz w:val="28"/>
          <w:szCs w:val="28"/>
        </w:rPr>
        <w:t>日</w:t>
      </w:r>
      <w:r>
        <w:rPr>
          <w:rFonts w:hint="eastAsia"/>
          <w:sz w:val="28"/>
        </w:rPr>
        <w:t>（正常工作时间）</w:t>
      </w:r>
      <w:r>
        <w:rPr>
          <w:rFonts w:hint="eastAsia" w:ascii="宋体" w:hAnsi="宋体" w:cs="Arial"/>
          <w:color w:val="000000"/>
          <w:sz w:val="28"/>
          <w:szCs w:val="28"/>
        </w:rPr>
        <w:t>。</w:t>
      </w:r>
    </w:p>
    <w:p>
      <w:pPr>
        <w:keepNext w:val="0"/>
        <w:keepLines w:val="0"/>
        <w:pageBreakBefore w:val="0"/>
        <w:kinsoku/>
        <w:wordWrap/>
        <w:overflowPunct/>
        <w:topLinePunct w:val="0"/>
        <w:autoSpaceDE/>
        <w:autoSpaceDN/>
        <w:bidi w:val="0"/>
        <w:adjustRightInd/>
        <w:snapToGrid w:val="0"/>
        <w:spacing w:line="540" w:lineRule="exact"/>
        <w:ind w:firstLine="630" w:firstLineChars="225"/>
        <w:textAlignment w:val="auto"/>
        <w:rPr>
          <w:rFonts w:hint="eastAsia" w:ascii="宋体" w:hAnsi="宋体" w:cs="Arial"/>
          <w:color w:val="000000"/>
          <w:sz w:val="28"/>
          <w:szCs w:val="28"/>
          <w:lang w:eastAsia="zh-CN"/>
        </w:rPr>
      </w:pPr>
      <w:r>
        <w:rPr>
          <w:rFonts w:hint="eastAsia" w:ascii="宋体" w:hAnsi="宋体" w:cs="Arial"/>
          <w:color w:val="000000"/>
          <w:sz w:val="28"/>
          <w:szCs w:val="28"/>
          <w:lang w:eastAsia="zh-CN"/>
        </w:rPr>
        <w:t>领取</w:t>
      </w:r>
      <w:r>
        <w:rPr>
          <w:rFonts w:hint="eastAsia" w:ascii="宋体" w:hAnsi="宋体" w:cs="Arial"/>
          <w:color w:val="000000"/>
          <w:sz w:val="28"/>
          <w:szCs w:val="28"/>
        </w:rPr>
        <w:t>地点：</w:t>
      </w:r>
      <w:r>
        <w:rPr>
          <w:rFonts w:hint="eastAsia" w:ascii="宋体" w:hAnsi="宋体" w:cs="Arial"/>
          <w:color w:val="000000"/>
          <w:sz w:val="28"/>
          <w:szCs w:val="28"/>
          <w:lang w:eastAsia="zh-CN"/>
        </w:rPr>
        <w:t>长春大学旅游学院后勤服务中心；</w:t>
      </w:r>
    </w:p>
    <w:p>
      <w:pPr>
        <w:keepNext w:val="0"/>
        <w:keepLines w:val="0"/>
        <w:pageBreakBefore w:val="0"/>
        <w:kinsoku/>
        <w:wordWrap/>
        <w:overflowPunct/>
        <w:topLinePunct w:val="0"/>
        <w:autoSpaceDE/>
        <w:autoSpaceDN/>
        <w:bidi w:val="0"/>
        <w:adjustRightInd/>
        <w:snapToGrid w:val="0"/>
        <w:spacing w:line="540" w:lineRule="exact"/>
        <w:ind w:firstLine="630" w:firstLineChars="225"/>
        <w:textAlignment w:val="auto"/>
        <w:rPr>
          <w:rFonts w:hint="eastAsia" w:ascii="宋体" w:hAnsi="宋体"/>
          <w:sz w:val="28"/>
          <w:szCs w:val="28"/>
        </w:rPr>
      </w:pPr>
      <w:r>
        <w:rPr>
          <w:rFonts w:hint="eastAsia" w:ascii="宋体" w:hAnsi="宋体"/>
          <w:sz w:val="28"/>
          <w:szCs w:val="28"/>
          <w:lang w:eastAsia="zh-CN"/>
        </w:rPr>
        <w:t>领取要求：</w:t>
      </w:r>
      <w:r>
        <w:rPr>
          <w:rFonts w:hint="eastAsia" w:ascii="宋体" w:hAnsi="宋体"/>
          <w:sz w:val="28"/>
          <w:szCs w:val="28"/>
        </w:rPr>
        <w:t>供应商应</w:t>
      </w:r>
      <w:r>
        <w:rPr>
          <w:rFonts w:hint="eastAsia" w:ascii="宋体" w:hAnsi="宋体"/>
          <w:sz w:val="28"/>
          <w:szCs w:val="28"/>
          <w:lang w:eastAsia="zh-CN"/>
        </w:rPr>
        <w:t>携带营业资质证明材料</w:t>
      </w:r>
      <w:r>
        <w:rPr>
          <w:rFonts w:hint="eastAsia" w:ascii="宋体" w:hAnsi="宋体"/>
          <w:sz w:val="28"/>
          <w:szCs w:val="28"/>
          <w:shd w:val="clear" w:color="auto" w:fill="FFFFFF"/>
        </w:rPr>
        <w:t>到</w:t>
      </w:r>
      <w:r>
        <w:rPr>
          <w:rFonts w:hint="eastAsia" w:ascii="宋体" w:hAnsi="宋体"/>
          <w:sz w:val="28"/>
          <w:szCs w:val="28"/>
          <w:shd w:val="clear" w:color="auto" w:fill="FFFFFF"/>
          <w:lang w:eastAsia="zh-CN"/>
        </w:rPr>
        <w:t>长春大学旅游学院后勤</w:t>
      </w:r>
      <w:r>
        <w:rPr>
          <w:rFonts w:hint="eastAsia" w:ascii="宋体" w:hAnsi="宋体"/>
          <w:sz w:val="28"/>
          <w:szCs w:val="28"/>
          <w:shd w:val="clear" w:color="auto" w:fill="FFFFFF"/>
          <w:lang w:val="en-US" w:eastAsia="zh-CN"/>
        </w:rPr>
        <w:t>服务中心</w:t>
      </w:r>
      <w:r>
        <w:rPr>
          <w:rFonts w:hint="eastAsia" w:ascii="宋体" w:hAnsi="宋体"/>
          <w:sz w:val="28"/>
          <w:szCs w:val="28"/>
        </w:rPr>
        <w:t>填写报名表</w:t>
      </w:r>
      <w:r>
        <w:rPr>
          <w:rFonts w:hint="eastAsia" w:ascii="宋体" w:hAnsi="宋体"/>
          <w:sz w:val="28"/>
          <w:szCs w:val="28"/>
          <w:lang w:eastAsia="zh-CN"/>
        </w:rPr>
        <w:t>并领取</w:t>
      </w:r>
      <w:r>
        <w:rPr>
          <w:rFonts w:hint="eastAsia" w:ascii="宋体" w:hAnsi="宋体"/>
          <w:sz w:val="28"/>
          <w:szCs w:val="28"/>
        </w:rPr>
        <w:t>纸质招标文件后，方可参与投标。</w:t>
      </w:r>
    </w:p>
    <w:p>
      <w:pPr>
        <w:pStyle w:val="3"/>
        <w:keepNext w:val="0"/>
        <w:keepLines w:val="0"/>
        <w:pageBreakBefore w:val="0"/>
        <w:kinsoku/>
        <w:wordWrap/>
        <w:overflowPunct/>
        <w:topLinePunct w:val="0"/>
        <w:bidi w:val="0"/>
        <w:spacing w:line="500" w:lineRule="exact"/>
        <w:ind w:firstLine="560" w:firstLineChars="200"/>
        <w:jc w:val="left"/>
        <w:textAlignment w:val="auto"/>
        <w:rPr>
          <w:rFonts w:hint="eastAsia" w:ascii="楷体" w:hAnsi="楷体" w:eastAsia="楷体" w:cs="楷体"/>
          <w:bCs/>
          <w:sz w:val="28"/>
        </w:rPr>
      </w:pPr>
      <w:r>
        <w:rPr>
          <w:rFonts w:hint="eastAsia" w:ascii="楷体" w:hAnsi="楷体" w:eastAsia="楷体" w:cs="楷体"/>
          <w:bCs/>
          <w:sz w:val="28"/>
        </w:rPr>
        <w:t>2.采购信息发布媒体：</w:t>
      </w:r>
    </w:p>
    <w:p>
      <w:pPr>
        <w:keepNext w:val="0"/>
        <w:keepLines w:val="0"/>
        <w:pageBreakBefore w:val="0"/>
        <w:kinsoku/>
        <w:wordWrap/>
        <w:overflowPunct/>
        <w:topLinePunct w:val="0"/>
        <w:autoSpaceDE/>
        <w:autoSpaceDN/>
        <w:bidi w:val="0"/>
        <w:adjustRightInd/>
        <w:snapToGrid w:val="0"/>
        <w:spacing w:line="540" w:lineRule="exact"/>
        <w:ind w:firstLine="560" w:firstLineChars="200"/>
        <w:textAlignment w:val="auto"/>
        <w:rPr>
          <w:rFonts w:hint="eastAsia" w:ascii="宋体" w:hAnsi="宋体"/>
          <w:color w:val="000000"/>
          <w:sz w:val="28"/>
          <w:szCs w:val="28"/>
        </w:rPr>
      </w:pPr>
      <w:r>
        <w:rPr>
          <w:rFonts w:hint="eastAsia" w:ascii="宋体" w:hAnsi="宋体"/>
          <w:color w:val="000000"/>
          <w:sz w:val="28"/>
          <w:szCs w:val="28"/>
          <w:lang w:eastAsia="zh-CN"/>
        </w:rPr>
        <w:t>http://www.tccu.edu.cn（长春大学旅游学院官网</w:t>
      </w:r>
      <w:r>
        <w:rPr>
          <w:rFonts w:hint="eastAsia" w:ascii="宋体" w:hAnsi="宋体"/>
          <w:color w:val="000000"/>
          <w:sz w:val="28"/>
          <w:szCs w:val="28"/>
        </w:rPr>
        <w:t>）</w:t>
      </w:r>
    </w:p>
    <w:p>
      <w:pPr>
        <w:pStyle w:val="3"/>
        <w:keepNext w:val="0"/>
        <w:keepLines w:val="0"/>
        <w:pageBreakBefore w:val="0"/>
        <w:kinsoku/>
        <w:wordWrap/>
        <w:overflowPunct/>
        <w:topLinePunct w:val="0"/>
        <w:bidi w:val="0"/>
        <w:spacing w:line="500" w:lineRule="exact"/>
        <w:ind w:firstLine="560" w:firstLineChars="200"/>
        <w:jc w:val="left"/>
        <w:textAlignment w:val="auto"/>
        <w:rPr>
          <w:rFonts w:hint="eastAsia" w:ascii="楷体" w:hAnsi="楷体" w:eastAsia="楷体" w:cs="楷体"/>
          <w:bCs/>
          <w:sz w:val="28"/>
        </w:rPr>
      </w:pPr>
      <w:r>
        <w:rPr>
          <w:rFonts w:hint="eastAsia" w:ascii="楷体" w:hAnsi="楷体" w:eastAsia="楷体" w:cs="楷体"/>
          <w:bCs/>
          <w:sz w:val="28"/>
        </w:rPr>
        <w:t>3.投标人资格要求：</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bCs/>
          <w:sz w:val="28"/>
        </w:rPr>
      </w:pPr>
      <w:r>
        <w:rPr>
          <w:rFonts w:hint="eastAsia" w:hAnsi="宋体"/>
          <w:bCs/>
          <w:sz w:val="28"/>
        </w:rPr>
        <w:t>3.1 投标人应</w:t>
      </w:r>
      <w:r>
        <w:rPr>
          <w:rFonts w:hint="eastAsia"/>
          <w:sz w:val="28"/>
        </w:rPr>
        <w:t>符合《中华人民共和国政府采购法》第二十二条规定的</w:t>
      </w:r>
      <w:r>
        <w:rPr>
          <w:rFonts w:hint="eastAsia" w:hAnsi="宋体"/>
          <w:bCs/>
          <w:sz w:val="28"/>
        </w:rPr>
        <w:t>下列</w:t>
      </w:r>
      <w:r>
        <w:rPr>
          <w:rFonts w:hint="eastAsia"/>
          <w:sz w:val="28"/>
        </w:rPr>
        <w:t>投标人资格条件</w:t>
      </w:r>
      <w:r>
        <w:rPr>
          <w:rFonts w:hint="eastAsia" w:hAnsi="宋体"/>
          <w:bCs/>
          <w:sz w:val="28"/>
        </w:rPr>
        <w:t>：</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bCs/>
          <w:sz w:val="28"/>
        </w:rPr>
      </w:pPr>
      <w:r>
        <w:rPr>
          <w:rFonts w:hint="eastAsia" w:hAnsi="宋体"/>
          <w:bCs/>
          <w:sz w:val="28"/>
        </w:rPr>
        <w:t>（1）具有独立承担民事责任的能力；</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bCs/>
          <w:sz w:val="28"/>
        </w:rPr>
      </w:pPr>
      <w:r>
        <w:rPr>
          <w:rFonts w:hint="eastAsia" w:hAnsi="宋体"/>
          <w:bCs/>
          <w:sz w:val="28"/>
        </w:rPr>
        <w:t>（2）具有良好的商业信誉和健全的财务会计制度；</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bCs/>
          <w:sz w:val="28"/>
        </w:rPr>
      </w:pPr>
      <w:r>
        <w:rPr>
          <w:rFonts w:hint="eastAsia" w:hAnsi="宋体"/>
          <w:bCs/>
          <w:sz w:val="28"/>
        </w:rPr>
        <w:t>（3）具有履行合同所必需的设备和专业技术能力；</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bCs/>
          <w:sz w:val="28"/>
        </w:rPr>
      </w:pPr>
      <w:r>
        <w:rPr>
          <w:rFonts w:hint="eastAsia" w:hAnsi="宋体"/>
          <w:bCs/>
          <w:sz w:val="28"/>
        </w:rPr>
        <w:t>（4）有依法缴纳税收和社会保障资金的良好记录；</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bCs/>
          <w:sz w:val="28"/>
        </w:rPr>
      </w:pPr>
      <w:r>
        <w:rPr>
          <w:rFonts w:hint="eastAsia" w:hAnsi="宋体"/>
          <w:bCs/>
          <w:sz w:val="28"/>
        </w:rPr>
        <w:t>（5）参加政府采购活动前三年内，在经营活动中没有重大违法记录；</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bCs/>
          <w:sz w:val="28"/>
        </w:rPr>
      </w:pPr>
      <w:r>
        <w:rPr>
          <w:rFonts w:hint="eastAsia" w:hAnsi="宋体"/>
          <w:bCs/>
          <w:sz w:val="28"/>
        </w:rPr>
        <w:t>（6）法律、行政法规规定的其他条件。</w:t>
      </w:r>
    </w:p>
    <w:p>
      <w:pPr>
        <w:keepNext w:val="0"/>
        <w:keepLines w:val="0"/>
        <w:pageBreakBefore w:val="0"/>
        <w:kinsoku/>
        <w:wordWrap/>
        <w:overflowPunct/>
        <w:topLinePunct w:val="0"/>
        <w:autoSpaceDE/>
        <w:autoSpaceDN/>
        <w:bidi w:val="0"/>
        <w:adjustRightInd/>
        <w:snapToGrid w:val="0"/>
        <w:spacing w:line="540" w:lineRule="exact"/>
        <w:ind w:firstLine="560" w:firstLineChars="200"/>
        <w:textAlignment w:val="auto"/>
        <w:rPr>
          <w:rFonts w:hint="eastAsia" w:ascii="宋体" w:hAnsi="宋体" w:eastAsia="宋体" w:cs="Arial"/>
          <w:color w:val="000000"/>
          <w:sz w:val="28"/>
          <w:szCs w:val="28"/>
          <w:lang w:eastAsia="zh-CN"/>
        </w:rPr>
      </w:pPr>
      <w:r>
        <w:rPr>
          <w:rFonts w:hint="eastAsia" w:ascii="宋体" w:hAnsi="宋体" w:eastAsia="宋体" w:cs="Times New Roman"/>
          <w:bCs/>
          <w:kern w:val="2"/>
          <w:sz w:val="28"/>
          <w:szCs w:val="24"/>
          <w:lang w:val="en-US" w:eastAsia="zh-CN" w:bidi="ar-SA"/>
        </w:rPr>
        <w:t xml:space="preserve">3.2 </w:t>
      </w:r>
      <w:r>
        <w:rPr>
          <w:rFonts w:hint="eastAsia" w:hAnsi="宋体"/>
          <w:bCs/>
          <w:sz w:val="28"/>
        </w:rPr>
        <w:t>针对本项目，投标人应具备的特定条件：</w:t>
      </w:r>
      <w:r>
        <w:rPr>
          <w:rFonts w:hint="eastAsia" w:ascii="宋体" w:hAnsi="宋体" w:cs="Arial"/>
          <w:color w:val="000000"/>
          <w:sz w:val="28"/>
          <w:szCs w:val="28"/>
        </w:rPr>
        <w:t>具有国内法人资格,注册经营范围满足采购内容的供应商</w:t>
      </w:r>
      <w:r>
        <w:rPr>
          <w:rFonts w:hint="eastAsia" w:ascii="宋体" w:hAnsi="宋体" w:cs="Arial"/>
          <w:color w:val="000000"/>
          <w:sz w:val="28"/>
          <w:szCs w:val="28"/>
          <w:lang w:eastAsia="zh-CN"/>
        </w:rPr>
        <w:t>。</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bCs/>
          <w:sz w:val="28"/>
        </w:rPr>
      </w:pPr>
      <w:r>
        <w:rPr>
          <w:rFonts w:hint="eastAsia" w:hAnsi="宋体"/>
          <w:bCs/>
          <w:sz w:val="28"/>
        </w:rPr>
        <w:t xml:space="preserve">3.3 </w:t>
      </w:r>
      <w:r>
        <w:rPr>
          <w:rFonts w:hint="eastAsia" w:hAnsi="宋体"/>
          <w:bCs/>
          <w:sz w:val="28"/>
          <w:lang w:eastAsia="zh-CN"/>
        </w:rPr>
        <w:t>该项目不接受</w:t>
      </w:r>
      <w:r>
        <w:rPr>
          <w:rFonts w:hint="eastAsia" w:hAnsi="宋体"/>
          <w:bCs/>
          <w:sz w:val="28"/>
        </w:rPr>
        <w:t>联合体投标。</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bCs/>
          <w:sz w:val="28"/>
        </w:rPr>
      </w:pPr>
      <w:r>
        <w:rPr>
          <w:rFonts w:hint="eastAsia" w:hAnsi="宋体"/>
          <w:bCs/>
          <w:sz w:val="28"/>
        </w:rPr>
        <w:t xml:space="preserve">3.4 </w:t>
      </w:r>
      <w:r>
        <w:rPr>
          <w:rFonts w:hint="eastAsia" w:hAnsi="宋体"/>
          <w:sz w:val="28"/>
        </w:rPr>
        <w:t xml:space="preserve">投标人不得直接或间接地与为本次采购的项目内容进行设计、编制规范和其他文件的咨询公司、采购代理机构或其附属机构有任何关联。 </w:t>
      </w:r>
    </w:p>
    <w:p>
      <w:pPr>
        <w:pStyle w:val="3"/>
        <w:keepNext w:val="0"/>
        <w:keepLines w:val="0"/>
        <w:pageBreakBefore w:val="0"/>
        <w:kinsoku/>
        <w:wordWrap/>
        <w:overflowPunct/>
        <w:topLinePunct w:val="0"/>
        <w:bidi w:val="0"/>
        <w:spacing w:line="500" w:lineRule="exact"/>
        <w:ind w:firstLine="560" w:firstLineChars="200"/>
        <w:jc w:val="left"/>
        <w:textAlignment w:val="auto"/>
        <w:rPr>
          <w:rFonts w:hint="eastAsia" w:ascii="楷体" w:hAnsi="楷体" w:eastAsia="楷体" w:cs="楷体"/>
          <w:bCs/>
          <w:sz w:val="28"/>
        </w:rPr>
      </w:pPr>
      <w:r>
        <w:rPr>
          <w:rFonts w:hint="eastAsia" w:ascii="楷体" w:hAnsi="楷体" w:eastAsia="楷体" w:cs="楷体"/>
          <w:bCs/>
          <w:sz w:val="28"/>
        </w:rPr>
        <w:t>4.质疑</w:t>
      </w:r>
    </w:p>
    <w:p>
      <w:pPr>
        <w:pStyle w:val="3"/>
        <w:keepNext w:val="0"/>
        <w:keepLines w:val="0"/>
        <w:pageBreakBefore w:val="0"/>
        <w:kinsoku/>
        <w:wordWrap/>
        <w:overflowPunct/>
        <w:topLinePunct w:val="0"/>
        <w:bidi w:val="0"/>
        <w:spacing w:line="500" w:lineRule="exact"/>
        <w:ind w:firstLine="560" w:firstLineChars="200"/>
        <w:jc w:val="left"/>
        <w:textAlignment w:val="auto"/>
        <w:rPr>
          <w:rFonts w:hint="eastAsia" w:hAnsi="宋体"/>
          <w:bCs/>
          <w:sz w:val="28"/>
        </w:rPr>
      </w:pPr>
      <w:r>
        <w:rPr>
          <w:rFonts w:hint="eastAsia" w:hAnsi="宋体"/>
          <w:bCs/>
          <w:sz w:val="28"/>
        </w:rPr>
        <w:t>4.1 投标人认为公开招标文件使自己的权益受到损害的，应当在公开招标文件发售</w:t>
      </w:r>
      <w:r>
        <w:rPr>
          <w:rFonts w:hint="eastAsia" w:hAnsi="宋体"/>
          <w:sz w:val="28"/>
        </w:rPr>
        <w:t>之日起七个工作日内</w:t>
      </w:r>
      <w:r>
        <w:rPr>
          <w:rFonts w:hint="eastAsia" w:hAnsi="宋体"/>
          <w:bCs/>
          <w:sz w:val="28"/>
        </w:rPr>
        <w:t>以书面形式向采购人委托的采购代理机构质疑；质疑提交截止时间后，采购代理机构不再受理对公开招标文件的质疑。投标人认为</w:t>
      </w:r>
      <w:r>
        <w:rPr>
          <w:rFonts w:hint="eastAsia" w:hAnsi="宋体"/>
          <w:sz w:val="28"/>
        </w:rPr>
        <w:t>采购过程和中标、成交结果使自己的权益受到损害的，可</w:t>
      </w:r>
      <w:r>
        <w:rPr>
          <w:rFonts w:hint="eastAsia" w:hAnsi="宋体"/>
          <w:bCs/>
          <w:sz w:val="28"/>
        </w:rPr>
        <w:t>以</w:t>
      </w:r>
      <w:r>
        <w:rPr>
          <w:rFonts w:hint="eastAsia" w:hAnsi="宋体"/>
          <w:sz w:val="28"/>
        </w:rPr>
        <w:t>在知道或者应知其权益受到损害之日起七个工作日内，以书面形式向采购人委托的采购代理机构质疑。</w:t>
      </w:r>
    </w:p>
    <w:p>
      <w:pPr>
        <w:pStyle w:val="3"/>
        <w:keepNext w:val="0"/>
        <w:keepLines w:val="0"/>
        <w:pageBreakBefore w:val="0"/>
        <w:kinsoku/>
        <w:wordWrap/>
        <w:overflowPunct/>
        <w:topLinePunct w:val="0"/>
        <w:bidi w:val="0"/>
        <w:spacing w:line="500" w:lineRule="exact"/>
        <w:ind w:firstLine="560" w:firstLineChars="200"/>
        <w:jc w:val="left"/>
        <w:textAlignment w:val="auto"/>
        <w:rPr>
          <w:rFonts w:hint="eastAsia" w:hAnsi="宋体"/>
          <w:bCs/>
          <w:sz w:val="28"/>
          <w:szCs w:val="21"/>
        </w:rPr>
      </w:pPr>
      <w:r>
        <w:rPr>
          <w:rFonts w:hint="eastAsia" w:hAnsi="宋体"/>
          <w:bCs/>
          <w:sz w:val="28"/>
          <w:szCs w:val="21"/>
        </w:rPr>
        <w:t>4.2 供应商质疑实行实名制，其质疑应当有具体的质疑事项及事实根据，不得进行虚假、恶意质疑。</w:t>
      </w:r>
    </w:p>
    <w:p>
      <w:pPr>
        <w:pStyle w:val="3"/>
        <w:keepNext w:val="0"/>
        <w:keepLines w:val="0"/>
        <w:pageBreakBefore w:val="0"/>
        <w:kinsoku/>
        <w:wordWrap/>
        <w:overflowPunct/>
        <w:topLinePunct w:val="0"/>
        <w:bidi w:val="0"/>
        <w:spacing w:line="500" w:lineRule="exact"/>
        <w:ind w:firstLine="560" w:firstLineChars="200"/>
        <w:jc w:val="left"/>
        <w:textAlignment w:val="auto"/>
        <w:rPr>
          <w:rFonts w:hint="eastAsia"/>
          <w:bCs/>
          <w:sz w:val="28"/>
          <w:szCs w:val="20"/>
        </w:rPr>
      </w:pPr>
      <w:r>
        <w:rPr>
          <w:rFonts w:hint="eastAsia"/>
          <w:bCs/>
          <w:sz w:val="28"/>
          <w:szCs w:val="21"/>
        </w:rPr>
        <w:t>4.3 供应商质疑时，应当提交质疑</w:t>
      </w:r>
      <w:r>
        <w:rPr>
          <w:rFonts w:hint="eastAsia"/>
          <w:bCs/>
          <w:sz w:val="28"/>
        </w:rPr>
        <w:t>书原件，质疑书应当包括下列主要内容：</w:t>
      </w:r>
    </w:p>
    <w:p>
      <w:pPr>
        <w:pStyle w:val="3"/>
        <w:keepNext w:val="0"/>
        <w:keepLines w:val="0"/>
        <w:pageBreakBefore w:val="0"/>
        <w:kinsoku/>
        <w:wordWrap/>
        <w:overflowPunct/>
        <w:topLinePunct w:val="0"/>
        <w:bidi w:val="0"/>
        <w:spacing w:line="500" w:lineRule="exact"/>
        <w:ind w:firstLine="560" w:firstLineChars="200"/>
        <w:jc w:val="left"/>
        <w:textAlignment w:val="auto"/>
        <w:rPr>
          <w:rFonts w:hint="eastAsia" w:hAnsi="宋体"/>
          <w:sz w:val="28"/>
        </w:rPr>
      </w:pPr>
      <w:r>
        <w:rPr>
          <w:rFonts w:hint="eastAsia"/>
          <w:sz w:val="28"/>
        </w:rPr>
        <w:t>（1）</w:t>
      </w:r>
      <w:r>
        <w:rPr>
          <w:rFonts w:hint="eastAsia" w:hAnsi="宋体"/>
          <w:sz w:val="28"/>
        </w:rPr>
        <w:t>质疑供应商和被质疑的采购人或采购人委托的采购代理机构名称、地址、电话、邮编等；</w:t>
      </w:r>
    </w:p>
    <w:p>
      <w:pPr>
        <w:pStyle w:val="3"/>
        <w:keepNext w:val="0"/>
        <w:keepLines w:val="0"/>
        <w:pageBreakBefore w:val="0"/>
        <w:kinsoku/>
        <w:wordWrap/>
        <w:overflowPunct/>
        <w:topLinePunct w:val="0"/>
        <w:bidi w:val="0"/>
        <w:spacing w:line="500" w:lineRule="exact"/>
        <w:ind w:firstLine="560" w:firstLineChars="200"/>
        <w:jc w:val="left"/>
        <w:textAlignment w:val="auto"/>
        <w:rPr>
          <w:rFonts w:hint="eastAsia" w:hAnsi="宋体"/>
          <w:sz w:val="28"/>
        </w:rPr>
      </w:pPr>
      <w:r>
        <w:rPr>
          <w:rFonts w:hint="eastAsia" w:hAnsi="宋体"/>
          <w:sz w:val="28"/>
        </w:rPr>
        <w:t>（2）质疑项目的名称、编号；</w:t>
      </w:r>
    </w:p>
    <w:p>
      <w:pPr>
        <w:pStyle w:val="3"/>
        <w:keepNext w:val="0"/>
        <w:keepLines w:val="0"/>
        <w:pageBreakBefore w:val="0"/>
        <w:kinsoku/>
        <w:wordWrap/>
        <w:overflowPunct/>
        <w:topLinePunct w:val="0"/>
        <w:bidi w:val="0"/>
        <w:spacing w:line="500" w:lineRule="exact"/>
        <w:ind w:firstLine="560" w:firstLineChars="200"/>
        <w:jc w:val="left"/>
        <w:textAlignment w:val="auto"/>
        <w:rPr>
          <w:rFonts w:hint="eastAsia" w:hAnsi="宋体"/>
          <w:sz w:val="28"/>
        </w:rPr>
      </w:pPr>
      <w:r>
        <w:rPr>
          <w:rFonts w:hint="eastAsia" w:hAnsi="宋体"/>
          <w:sz w:val="28"/>
        </w:rPr>
        <w:t>（3）权益受到损害的事实和理由；</w:t>
      </w:r>
    </w:p>
    <w:p>
      <w:pPr>
        <w:pStyle w:val="3"/>
        <w:keepNext w:val="0"/>
        <w:keepLines w:val="0"/>
        <w:pageBreakBefore w:val="0"/>
        <w:kinsoku/>
        <w:wordWrap/>
        <w:overflowPunct/>
        <w:topLinePunct w:val="0"/>
        <w:bidi w:val="0"/>
        <w:spacing w:line="500" w:lineRule="exact"/>
        <w:ind w:firstLine="560" w:firstLineChars="200"/>
        <w:jc w:val="left"/>
        <w:textAlignment w:val="auto"/>
        <w:rPr>
          <w:rFonts w:hint="eastAsia" w:hAnsi="宋体"/>
          <w:sz w:val="28"/>
        </w:rPr>
      </w:pPr>
      <w:r>
        <w:rPr>
          <w:rFonts w:hint="eastAsia" w:hAnsi="宋体"/>
          <w:sz w:val="28"/>
        </w:rPr>
        <w:t>（4）相关证明材料；</w:t>
      </w:r>
    </w:p>
    <w:p>
      <w:pPr>
        <w:pStyle w:val="3"/>
        <w:keepNext w:val="0"/>
        <w:keepLines w:val="0"/>
        <w:pageBreakBefore w:val="0"/>
        <w:kinsoku/>
        <w:wordWrap/>
        <w:overflowPunct/>
        <w:topLinePunct w:val="0"/>
        <w:bidi w:val="0"/>
        <w:spacing w:line="500" w:lineRule="exact"/>
        <w:ind w:firstLine="560" w:firstLineChars="200"/>
        <w:jc w:val="left"/>
        <w:textAlignment w:val="auto"/>
        <w:rPr>
          <w:rFonts w:hint="eastAsia" w:hAnsi="宋体"/>
          <w:sz w:val="28"/>
        </w:rPr>
      </w:pPr>
      <w:r>
        <w:rPr>
          <w:rFonts w:hint="eastAsia" w:hAnsi="宋体"/>
          <w:sz w:val="28"/>
        </w:rPr>
        <w:t>（5）提起质疑的日期。</w:t>
      </w:r>
    </w:p>
    <w:p>
      <w:pPr>
        <w:pStyle w:val="3"/>
        <w:keepNext w:val="0"/>
        <w:keepLines w:val="0"/>
        <w:pageBreakBefore w:val="0"/>
        <w:kinsoku/>
        <w:wordWrap/>
        <w:overflowPunct/>
        <w:topLinePunct w:val="0"/>
        <w:bidi w:val="0"/>
        <w:spacing w:line="500" w:lineRule="exact"/>
        <w:textAlignment w:val="auto"/>
        <w:rPr>
          <w:rFonts w:hint="eastAsia" w:hAnsi="宋体"/>
          <w:sz w:val="28"/>
        </w:rPr>
      </w:pPr>
      <w:r>
        <w:rPr>
          <w:rFonts w:hint="eastAsia" w:hAnsi="宋体"/>
          <w:sz w:val="28"/>
        </w:rPr>
        <w:t xml:space="preserve">    质疑书应当署名。质疑供应商为自然人的，应当由本人签字；质疑供应商为法人或者其他组织的，应当由法定代表人或者主要负责人签字盖章并加盖公章。</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bCs/>
          <w:sz w:val="28"/>
        </w:rPr>
      </w:pPr>
      <w:r>
        <w:rPr>
          <w:rFonts w:hint="eastAsia" w:hAnsi="宋体"/>
          <w:bCs/>
          <w:sz w:val="28"/>
        </w:rPr>
        <w:t>4.4 质疑供应商可以委托代理人办理质疑事务。代理人办理质疑事务时，除提交质疑书外，还应当提交质疑供应商的授权委托书，授权委托书应当载明委托代理的具体权限和事项。</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bCs/>
          <w:sz w:val="28"/>
        </w:rPr>
      </w:pPr>
      <w:r>
        <w:rPr>
          <w:rFonts w:hint="eastAsia" w:hAnsi="宋体"/>
          <w:bCs/>
          <w:sz w:val="28"/>
        </w:rPr>
        <w:t>4.5 质疑供应商提起质疑应当符合下列条件：</w:t>
      </w:r>
    </w:p>
    <w:p>
      <w:pPr>
        <w:keepNext w:val="0"/>
        <w:keepLines w:val="0"/>
        <w:pageBreakBefore w:val="0"/>
        <w:kinsoku/>
        <w:wordWrap/>
        <w:overflowPunct/>
        <w:topLinePunct w:val="0"/>
        <w:bidi w:val="0"/>
        <w:spacing w:line="500" w:lineRule="exact"/>
        <w:ind w:firstLine="560" w:firstLineChars="200"/>
        <w:textAlignment w:val="auto"/>
        <w:rPr>
          <w:rFonts w:hint="eastAsia" w:ascii="宋体" w:hAnsi="宋体"/>
          <w:sz w:val="28"/>
        </w:rPr>
      </w:pPr>
      <w:r>
        <w:rPr>
          <w:rFonts w:hint="eastAsia" w:ascii="宋体" w:hAnsi="宋体"/>
          <w:sz w:val="28"/>
        </w:rPr>
        <w:t>（1）质疑供应商是参与所质疑政府采购活动的供应商；</w:t>
      </w:r>
    </w:p>
    <w:p>
      <w:pPr>
        <w:keepNext w:val="0"/>
        <w:keepLines w:val="0"/>
        <w:pageBreakBefore w:val="0"/>
        <w:kinsoku/>
        <w:wordWrap/>
        <w:overflowPunct/>
        <w:topLinePunct w:val="0"/>
        <w:bidi w:val="0"/>
        <w:spacing w:line="500" w:lineRule="exact"/>
        <w:ind w:firstLine="560" w:firstLineChars="200"/>
        <w:textAlignment w:val="auto"/>
        <w:rPr>
          <w:rFonts w:hint="eastAsia" w:ascii="宋体" w:hAnsi="宋体"/>
          <w:sz w:val="28"/>
        </w:rPr>
      </w:pPr>
      <w:r>
        <w:rPr>
          <w:rFonts w:hint="eastAsia" w:ascii="宋体" w:hAnsi="宋体"/>
          <w:sz w:val="28"/>
        </w:rPr>
        <w:t>（2）质疑书内容符合本章第4.3项的规定；</w:t>
      </w:r>
    </w:p>
    <w:p>
      <w:pPr>
        <w:keepNext w:val="0"/>
        <w:keepLines w:val="0"/>
        <w:pageBreakBefore w:val="0"/>
        <w:kinsoku/>
        <w:wordWrap/>
        <w:overflowPunct/>
        <w:topLinePunct w:val="0"/>
        <w:bidi w:val="0"/>
        <w:spacing w:line="500" w:lineRule="exact"/>
        <w:ind w:firstLine="560" w:firstLineChars="200"/>
        <w:textAlignment w:val="auto"/>
        <w:rPr>
          <w:rFonts w:hint="eastAsia" w:ascii="宋体" w:hAnsi="宋体"/>
          <w:sz w:val="28"/>
        </w:rPr>
      </w:pPr>
      <w:r>
        <w:rPr>
          <w:rFonts w:hint="eastAsia" w:ascii="宋体" w:hAnsi="宋体"/>
          <w:sz w:val="28"/>
        </w:rPr>
        <w:t>（3）在质疑有效期限内提起质疑；</w:t>
      </w:r>
    </w:p>
    <w:p>
      <w:pPr>
        <w:keepNext w:val="0"/>
        <w:keepLines w:val="0"/>
        <w:pageBreakBefore w:val="0"/>
        <w:kinsoku/>
        <w:wordWrap/>
        <w:overflowPunct/>
        <w:topLinePunct w:val="0"/>
        <w:bidi w:val="0"/>
        <w:spacing w:line="500" w:lineRule="exact"/>
        <w:ind w:firstLine="560" w:firstLineChars="200"/>
        <w:textAlignment w:val="auto"/>
        <w:rPr>
          <w:rFonts w:hint="eastAsia" w:ascii="宋体" w:hAnsi="宋体"/>
          <w:sz w:val="28"/>
        </w:rPr>
      </w:pPr>
      <w:r>
        <w:rPr>
          <w:rFonts w:hint="eastAsia" w:ascii="宋体" w:hAnsi="宋体"/>
          <w:sz w:val="28"/>
        </w:rPr>
        <w:t>（4）属于所质疑的采购人组织的采购活动；</w:t>
      </w:r>
    </w:p>
    <w:p>
      <w:pPr>
        <w:keepNext w:val="0"/>
        <w:keepLines w:val="0"/>
        <w:pageBreakBefore w:val="0"/>
        <w:kinsoku/>
        <w:wordWrap/>
        <w:overflowPunct/>
        <w:topLinePunct w:val="0"/>
        <w:bidi w:val="0"/>
        <w:spacing w:line="500" w:lineRule="exact"/>
        <w:ind w:firstLine="560" w:firstLineChars="200"/>
        <w:textAlignment w:val="auto"/>
        <w:rPr>
          <w:rFonts w:hint="eastAsia" w:ascii="宋体" w:hAnsi="宋体"/>
          <w:sz w:val="28"/>
        </w:rPr>
      </w:pPr>
      <w:r>
        <w:rPr>
          <w:rFonts w:hint="eastAsia" w:ascii="宋体" w:hAnsi="宋体"/>
          <w:sz w:val="28"/>
        </w:rPr>
        <w:t>（5）同一质疑事项未经采购人质疑处理；</w:t>
      </w:r>
    </w:p>
    <w:p>
      <w:pPr>
        <w:keepNext w:val="0"/>
        <w:keepLines w:val="0"/>
        <w:pageBreakBefore w:val="0"/>
        <w:kinsoku/>
        <w:wordWrap/>
        <w:overflowPunct/>
        <w:topLinePunct w:val="0"/>
        <w:bidi w:val="0"/>
        <w:spacing w:line="500" w:lineRule="exact"/>
        <w:ind w:firstLine="560" w:firstLineChars="200"/>
        <w:textAlignment w:val="auto"/>
        <w:rPr>
          <w:rFonts w:hint="eastAsia" w:ascii="宋体"/>
          <w:sz w:val="28"/>
        </w:rPr>
      </w:pPr>
      <w:r>
        <w:rPr>
          <w:rFonts w:hint="eastAsia" w:ascii="宋体"/>
          <w:sz w:val="28"/>
        </w:rPr>
        <w:t>（6）财政部门规定的其他条件。</w:t>
      </w:r>
    </w:p>
    <w:p>
      <w:pPr>
        <w:keepNext w:val="0"/>
        <w:keepLines w:val="0"/>
        <w:pageBreakBefore w:val="0"/>
        <w:kinsoku/>
        <w:wordWrap/>
        <w:overflowPunct/>
        <w:topLinePunct w:val="0"/>
        <w:bidi w:val="0"/>
        <w:spacing w:line="500" w:lineRule="exact"/>
        <w:ind w:firstLine="560" w:firstLineChars="200"/>
        <w:textAlignment w:val="auto"/>
        <w:rPr>
          <w:rFonts w:hint="eastAsia" w:ascii="宋体" w:hAnsi="宋体"/>
          <w:sz w:val="28"/>
        </w:rPr>
      </w:pPr>
      <w:r>
        <w:rPr>
          <w:rFonts w:hint="eastAsia" w:ascii="宋体"/>
          <w:sz w:val="28"/>
        </w:rPr>
        <w:t>4.6 采购</w:t>
      </w:r>
      <w:r>
        <w:rPr>
          <w:rFonts w:hint="eastAsia"/>
          <w:sz w:val="28"/>
        </w:rPr>
        <w:t>人或采购人委托的</w:t>
      </w:r>
      <w:r>
        <w:rPr>
          <w:rFonts w:hint="eastAsia" w:hAnsi="宋体"/>
          <w:sz w:val="28"/>
        </w:rPr>
        <w:t>采购代理机构</w:t>
      </w:r>
      <w:r>
        <w:rPr>
          <w:rFonts w:hint="eastAsia"/>
          <w:sz w:val="28"/>
        </w:rPr>
        <w:t>自受理质疑之日起七个工作日内，对质疑事项作出答复，并以书面形式通知质疑供应商及其他有关供应商。</w:t>
      </w:r>
    </w:p>
    <w:p>
      <w:pPr>
        <w:pStyle w:val="3"/>
        <w:keepNext w:val="0"/>
        <w:keepLines w:val="0"/>
        <w:pageBreakBefore w:val="0"/>
        <w:kinsoku/>
        <w:wordWrap/>
        <w:overflowPunct/>
        <w:topLinePunct w:val="0"/>
        <w:bidi w:val="0"/>
        <w:spacing w:line="500" w:lineRule="exact"/>
        <w:ind w:left="279" w:leftChars="133" w:firstLine="280" w:firstLineChars="100"/>
        <w:jc w:val="left"/>
        <w:textAlignment w:val="auto"/>
        <w:rPr>
          <w:rFonts w:hint="eastAsia" w:ascii="楷体" w:hAnsi="楷体" w:eastAsia="楷体" w:cs="楷体"/>
          <w:bCs/>
          <w:sz w:val="28"/>
        </w:rPr>
      </w:pPr>
      <w:r>
        <w:rPr>
          <w:rFonts w:hint="eastAsia" w:ascii="楷体" w:hAnsi="楷体" w:eastAsia="楷体" w:cs="楷体"/>
          <w:bCs/>
          <w:sz w:val="28"/>
        </w:rPr>
        <w:t>5.投诉</w:t>
      </w:r>
    </w:p>
    <w:p>
      <w:pPr>
        <w:pStyle w:val="3"/>
        <w:keepNext w:val="0"/>
        <w:keepLines w:val="0"/>
        <w:pageBreakBefore w:val="0"/>
        <w:kinsoku/>
        <w:wordWrap/>
        <w:overflowPunct/>
        <w:topLinePunct w:val="0"/>
        <w:bidi w:val="0"/>
        <w:spacing w:line="500" w:lineRule="exact"/>
        <w:ind w:firstLine="560" w:firstLineChars="200"/>
        <w:jc w:val="left"/>
        <w:textAlignment w:val="auto"/>
        <w:rPr>
          <w:rFonts w:hint="eastAsia" w:hAnsi="宋体"/>
          <w:bCs/>
          <w:sz w:val="28"/>
        </w:rPr>
      </w:pPr>
      <w:r>
        <w:rPr>
          <w:rFonts w:hint="eastAsia" w:hAnsi="宋体"/>
          <w:bCs/>
          <w:sz w:val="28"/>
        </w:rPr>
        <w:t>5.1 供应商认为采购文件、采购过程、中标和成交结果使自己的合法权益受到损害的，应当首先依法向采购人提出质疑。</w:t>
      </w:r>
    </w:p>
    <w:p>
      <w:pPr>
        <w:pStyle w:val="3"/>
        <w:keepNext w:val="0"/>
        <w:keepLines w:val="0"/>
        <w:pageBreakBefore w:val="0"/>
        <w:kinsoku/>
        <w:wordWrap/>
        <w:overflowPunct/>
        <w:topLinePunct w:val="0"/>
        <w:bidi w:val="0"/>
        <w:spacing w:line="500" w:lineRule="exact"/>
        <w:ind w:left="2" w:firstLine="476" w:firstLineChars="170"/>
        <w:jc w:val="left"/>
        <w:textAlignment w:val="auto"/>
        <w:rPr>
          <w:rFonts w:hint="eastAsia"/>
          <w:sz w:val="28"/>
        </w:rPr>
      </w:pPr>
      <w:r>
        <w:rPr>
          <w:rFonts w:hint="eastAsia"/>
          <w:sz w:val="28"/>
        </w:rPr>
        <w:t>5.2 投诉人投诉时，应当提交投诉书，并按照被投诉采购人和与投诉事项有关的供应商数量提供投诉书的副本。投诉书</w:t>
      </w:r>
      <w:r>
        <w:rPr>
          <w:rFonts w:hint="eastAsia"/>
          <w:sz w:val="28"/>
          <w:szCs w:val="21"/>
        </w:rPr>
        <w:t>应当包括下列主要内容：</w:t>
      </w:r>
    </w:p>
    <w:p>
      <w:pPr>
        <w:pStyle w:val="3"/>
        <w:keepNext w:val="0"/>
        <w:keepLines w:val="0"/>
        <w:pageBreakBefore w:val="0"/>
        <w:kinsoku/>
        <w:wordWrap/>
        <w:overflowPunct/>
        <w:topLinePunct w:val="0"/>
        <w:bidi w:val="0"/>
        <w:spacing w:line="500" w:lineRule="exact"/>
        <w:ind w:firstLine="560" w:firstLineChars="200"/>
        <w:jc w:val="left"/>
        <w:textAlignment w:val="auto"/>
        <w:rPr>
          <w:rFonts w:hint="eastAsia"/>
          <w:sz w:val="28"/>
        </w:rPr>
      </w:pPr>
      <w:r>
        <w:rPr>
          <w:rFonts w:hint="eastAsia" w:hAnsi="宋体"/>
          <w:sz w:val="28"/>
        </w:rPr>
        <w:t xml:space="preserve">（1）投诉人和被投诉人的名称、地址、电话等； </w:t>
      </w:r>
    </w:p>
    <w:p>
      <w:pPr>
        <w:pStyle w:val="3"/>
        <w:keepNext w:val="0"/>
        <w:keepLines w:val="0"/>
        <w:pageBreakBefore w:val="0"/>
        <w:kinsoku/>
        <w:wordWrap/>
        <w:overflowPunct/>
        <w:topLinePunct w:val="0"/>
        <w:bidi w:val="0"/>
        <w:spacing w:line="500" w:lineRule="exact"/>
        <w:ind w:firstLine="560" w:firstLineChars="200"/>
        <w:jc w:val="left"/>
        <w:textAlignment w:val="auto"/>
        <w:rPr>
          <w:rFonts w:hint="eastAsia"/>
          <w:sz w:val="28"/>
        </w:rPr>
      </w:pPr>
      <w:r>
        <w:rPr>
          <w:rFonts w:hint="eastAsia" w:hAnsi="宋体"/>
          <w:sz w:val="28"/>
        </w:rPr>
        <w:t>（2）具体的投诉事项及事实依据；</w:t>
      </w:r>
    </w:p>
    <w:p>
      <w:pPr>
        <w:pStyle w:val="3"/>
        <w:keepNext w:val="0"/>
        <w:keepLines w:val="0"/>
        <w:pageBreakBefore w:val="0"/>
        <w:kinsoku/>
        <w:wordWrap/>
        <w:overflowPunct/>
        <w:topLinePunct w:val="0"/>
        <w:bidi w:val="0"/>
        <w:spacing w:line="500" w:lineRule="exact"/>
        <w:ind w:firstLine="560" w:firstLineChars="200"/>
        <w:jc w:val="left"/>
        <w:textAlignment w:val="auto"/>
        <w:rPr>
          <w:rFonts w:hint="eastAsia"/>
          <w:sz w:val="28"/>
        </w:rPr>
      </w:pPr>
      <w:r>
        <w:rPr>
          <w:rFonts w:hint="eastAsia" w:hAnsi="宋体"/>
          <w:sz w:val="28"/>
        </w:rPr>
        <w:t xml:space="preserve">（3）质疑和质疑答复情况及相关证明材料； </w:t>
      </w:r>
    </w:p>
    <w:p>
      <w:pPr>
        <w:pStyle w:val="3"/>
        <w:keepNext w:val="0"/>
        <w:keepLines w:val="0"/>
        <w:pageBreakBefore w:val="0"/>
        <w:kinsoku/>
        <w:wordWrap/>
        <w:overflowPunct/>
        <w:topLinePunct w:val="0"/>
        <w:bidi w:val="0"/>
        <w:spacing w:line="500" w:lineRule="exact"/>
        <w:ind w:firstLine="560" w:firstLineChars="200"/>
        <w:jc w:val="left"/>
        <w:textAlignment w:val="auto"/>
        <w:rPr>
          <w:rFonts w:hint="eastAsia"/>
          <w:sz w:val="28"/>
        </w:rPr>
      </w:pPr>
      <w:r>
        <w:rPr>
          <w:rFonts w:hint="eastAsia" w:hAnsi="宋体"/>
          <w:sz w:val="28"/>
        </w:rPr>
        <w:t>（4）提起投诉的日期。</w:t>
      </w:r>
    </w:p>
    <w:p>
      <w:pPr>
        <w:pStyle w:val="3"/>
        <w:keepNext w:val="0"/>
        <w:keepLines w:val="0"/>
        <w:pageBreakBefore w:val="0"/>
        <w:kinsoku/>
        <w:wordWrap/>
        <w:overflowPunct/>
        <w:topLinePunct w:val="0"/>
        <w:bidi w:val="0"/>
        <w:spacing w:line="500" w:lineRule="exact"/>
        <w:textAlignment w:val="auto"/>
        <w:rPr>
          <w:rFonts w:hint="eastAsia" w:hAnsi="宋体"/>
          <w:sz w:val="28"/>
        </w:rPr>
      </w:pPr>
      <w:r>
        <w:rPr>
          <w:rFonts w:hint="eastAsia" w:hAnsi="宋体"/>
          <w:sz w:val="28"/>
        </w:rPr>
        <w:t xml:space="preserve">    投诉书应当署名。投诉人为自然人的，应由本人签字；投诉人为法人或者其他组织的，应由法定代表人或者主要负责人签字盖章并加盖公章。</w:t>
      </w:r>
    </w:p>
    <w:p>
      <w:pPr>
        <w:pStyle w:val="3"/>
        <w:keepNext w:val="0"/>
        <w:keepLines w:val="0"/>
        <w:pageBreakBefore w:val="0"/>
        <w:kinsoku/>
        <w:wordWrap/>
        <w:overflowPunct/>
        <w:topLinePunct w:val="0"/>
        <w:bidi w:val="0"/>
        <w:spacing w:line="500" w:lineRule="exact"/>
        <w:ind w:firstLine="560" w:firstLineChars="200"/>
        <w:textAlignment w:val="auto"/>
        <w:rPr>
          <w:rFonts w:hint="eastAsia"/>
          <w:sz w:val="28"/>
        </w:rPr>
      </w:pPr>
      <w:r>
        <w:rPr>
          <w:rFonts w:hint="eastAsia"/>
          <w:sz w:val="28"/>
        </w:rPr>
        <w:t>5.3 投诉人可以委托代理人办理投诉事务。代理人办理投诉事务时，除提交投诉书外，还应当提交投诉人的授权委托书，授权委托书应当载明委托代理的具体权限和事项。</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rPr>
      </w:pPr>
      <w:r>
        <w:rPr>
          <w:rFonts w:hint="eastAsia"/>
          <w:sz w:val="28"/>
        </w:rPr>
        <w:t>5.4 投诉人提起投诉应当符合下列条件：</w:t>
      </w:r>
    </w:p>
    <w:p>
      <w:pPr>
        <w:keepNext w:val="0"/>
        <w:keepLines w:val="0"/>
        <w:pageBreakBefore w:val="0"/>
        <w:kinsoku/>
        <w:wordWrap/>
        <w:overflowPunct/>
        <w:topLinePunct w:val="0"/>
        <w:bidi w:val="0"/>
        <w:spacing w:line="500" w:lineRule="exact"/>
        <w:ind w:firstLine="560" w:firstLineChars="200"/>
        <w:textAlignment w:val="auto"/>
        <w:rPr>
          <w:rFonts w:hint="eastAsia" w:ascii="宋体" w:hAnsi="宋体"/>
          <w:sz w:val="28"/>
        </w:rPr>
      </w:pPr>
      <w:r>
        <w:rPr>
          <w:rFonts w:hint="eastAsia" w:ascii="宋体" w:hAnsi="宋体"/>
          <w:sz w:val="28"/>
        </w:rPr>
        <w:t>（1）投诉人是参与</w:t>
      </w:r>
      <w:r>
        <w:rPr>
          <w:rFonts w:hint="eastAsia" w:ascii="宋体" w:hAnsi="宋体"/>
          <w:sz w:val="28"/>
          <w:lang w:eastAsia="zh-CN"/>
        </w:rPr>
        <w:t>该</w:t>
      </w:r>
      <w:r>
        <w:rPr>
          <w:rFonts w:hint="eastAsia" w:ascii="宋体" w:hAnsi="宋体"/>
          <w:sz w:val="28"/>
        </w:rPr>
        <w:t>采购活动的供应商；</w:t>
      </w:r>
    </w:p>
    <w:p>
      <w:pPr>
        <w:keepNext w:val="0"/>
        <w:keepLines w:val="0"/>
        <w:pageBreakBefore w:val="0"/>
        <w:kinsoku/>
        <w:wordWrap/>
        <w:overflowPunct/>
        <w:topLinePunct w:val="0"/>
        <w:bidi w:val="0"/>
        <w:spacing w:line="500" w:lineRule="exact"/>
        <w:ind w:firstLine="560" w:firstLineChars="200"/>
        <w:textAlignment w:val="auto"/>
        <w:rPr>
          <w:rFonts w:hint="eastAsia" w:ascii="宋体" w:hAnsi="宋体"/>
          <w:sz w:val="28"/>
        </w:rPr>
      </w:pPr>
      <w:r>
        <w:rPr>
          <w:rFonts w:hint="eastAsia" w:ascii="宋体" w:hAnsi="宋体"/>
          <w:sz w:val="28"/>
        </w:rPr>
        <w:t>（2）提起投诉前已依法进行质疑；</w:t>
      </w:r>
    </w:p>
    <w:p>
      <w:pPr>
        <w:keepNext w:val="0"/>
        <w:keepLines w:val="0"/>
        <w:pageBreakBefore w:val="0"/>
        <w:kinsoku/>
        <w:wordWrap/>
        <w:overflowPunct/>
        <w:topLinePunct w:val="0"/>
        <w:bidi w:val="0"/>
        <w:spacing w:line="500" w:lineRule="exact"/>
        <w:ind w:firstLine="560" w:firstLineChars="200"/>
        <w:textAlignment w:val="auto"/>
        <w:rPr>
          <w:rFonts w:hint="eastAsia" w:ascii="宋体" w:hAnsi="宋体"/>
          <w:sz w:val="28"/>
        </w:rPr>
      </w:pPr>
      <w:r>
        <w:rPr>
          <w:rFonts w:hint="eastAsia" w:ascii="宋体" w:hAnsi="宋体"/>
          <w:sz w:val="28"/>
        </w:rPr>
        <w:t>（3）投诉书内容符合本章第5.2项的规定；</w:t>
      </w:r>
    </w:p>
    <w:p>
      <w:pPr>
        <w:keepNext w:val="0"/>
        <w:keepLines w:val="0"/>
        <w:pageBreakBefore w:val="0"/>
        <w:kinsoku/>
        <w:wordWrap/>
        <w:overflowPunct/>
        <w:topLinePunct w:val="0"/>
        <w:bidi w:val="0"/>
        <w:spacing w:line="500" w:lineRule="exact"/>
        <w:ind w:firstLine="560" w:firstLineChars="200"/>
        <w:textAlignment w:val="auto"/>
        <w:rPr>
          <w:rFonts w:hint="eastAsia" w:ascii="宋体" w:hAnsi="宋体"/>
          <w:sz w:val="28"/>
        </w:rPr>
      </w:pPr>
      <w:r>
        <w:rPr>
          <w:rFonts w:hint="eastAsia" w:ascii="宋体" w:hAnsi="宋体"/>
          <w:sz w:val="28"/>
        </w:rPr>
        <w:t>（4）在投诉有效期限内提起投诉；</w:t>
      </w:r>
    </w:p>
    <w:p>
      <w:pPr>
        <w:pStyle w:val="3"/>
        <w:keepNext w:val="0"/>
        <w:keepLines w:val="0"/>
        <w:pageBreakBefore w:val="0"/>
        <w:kinsoku/>
        <w:wordWrap/>
        <w:overflowPunct/>
        <w:topLinePunct w:val="0"/>
        <w:bidi w:val="0"/>
        <w:spacing w:line="500" w:lineRule="exact"/>
        <w:jc w:val="center"/>
        <w:textAlignment w:val="auto"/>
        <w:outlineLvl w:val="1"/>
        <w:rPr>
          <w:rFonts w:hint="eastAsia" w:ascii="黑体" w:hAnsi="黑体" w:eastAsia="黑体" w:cs="黑体"/>
          <w:b w:val="0"/>
          <w:bCs/>
          <w:sz w:val="28"/>
          <w:szCs w:val="30"/>
        </w:rPr>
      </w:pPr>
      <w:r>
        <w:rPr>
          <w:rFonts w:hint="eastAsia" w:ascii="黑体" w:hAnsi="黑体" w:eastAsia="黑体" w:cs="黑体"/>
          <w:b w:val="0"/>
          <w:bCs/>
          <w:sz w:val="28"/>
          <w:szCs w:val="30"/>
        </w:rPr>
        <w:t>二  招标文件</w:t>
      </w:r>
    </w:p>
    <w:p>
      <w:pPr>
        <w:pStyle w:val="3"/>
        <w:keepNext w:val="0"/>
        <w:keepLines w:val="0"/>
        <w:pageBreakBefore w:val="0"/>
        <w:kinsoku/>
        <w:wordWrap/>
        <w:overflowPunct/>
        <w:topLinePunct w:val="0"/>
        <w:bidi w:val="0"/>
        <w:spacing w:line="500" w:lineRule="exact"/>
        <w:ind w:firstLine="560" w:firstLineChars="200"/>
        <w:textAlignment w:val="auto"/>
        <w:rPr>
          <w:rFonts w:hAnsi="宋体"/>
          <w:bCs/>
          <w:sz w:val="28"/>
          <w:szCs w:val="20"/>
        </w:rPr>
      </w:pPr>
      <w:r>
        <w:rPr>
          <w:rFonts w:hint="eastAsia" w:ascii="楷体" w:hAnsi="楷体" w:eastAsia="楷体" w:cs="楷体"/>
          <w:bCs/>
          <w:sz w:val="28"/>
        </w:rPr>
        <w:t>6.招标文件的组成</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rPr>
      </w:pPr>
      <w:r>
        <w:rPr>
          <w:rFonts w:hint="eastAsia" w:hAnsi="宋体"/>
          <w:sz w:val="28"/>
        </w:rPr>
        <w:t>6.1 本</w:t>
      </w:r>
      <w:r>
        <w:rPr>
          <w:rFonts w:hint="eastAsia" w:hAnsi="宋体"/>
          <w:bCs/>
          <w:sz w:val="28"/>
        </w:rPr>
        <w:t>公开招标</w:t>
      </w:r>
      <w:r>
        <w:rPr>
          <w:rFonts w:hint="eastAsia" w:hAnsi="宋体"/>
          <w:sz w:val="28"/>
        </w:rPr>
        <w:t>文件包括六个章节，各章的内容如下：</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rPr>
      </w:pPr>
      <w:r>
        <w:rPr>
          <w:rFonts w:hint="eastAsia" w:hAnsi="宋体"/>
          <w:sz w:val="28"/>
        </w:rPr>
        <w:t>第一章  公告</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rPr>
      </w:pPr>
      <w:r>
        <w:rPr>
          <w:rFonts w:hint="eastAsia" w:hAnsi="宋体"/>
          <w:sz w:val="28"/>
        </w:rPr>
        <w:t>第二章  货物需求一览表</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rPr>
      </w:pPr>
      <w:r>
        <w:rPr>
          <w:rFonts w:hint="eastAsia" w:hAnsi="宋体"/>
          <w:sz w:val="28"/>
        </w:rPr>
        <w:t>第三章  评标方法</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rPr>
      </w:pPr>
      <w:r>
        <w:rPr>
          <w:rFonts w:hint="eastAsia" w:hAnsi="宋体"/>
          <w:sz w:val="28"/>
        </w:rPr>
        <w:t>第四章  投标人须知</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rPr>
      </w:pPr>
      <w:r>
        <w:rPr>
          <w:rFonts w:hint="eastAsia" w:hAnsi="宋体"/>
          <w:sz w:val="28"/>
        </w:rPr>
        <w:t>第五章  投标文件格式</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rPr>
      </w:pPr>
      <w:r>
        <w:rPr>
          <w:rFonts w:hint="eastAsia" w:hAnsi="宋体"/>
          <w:sz w:val="28"/>
        </w:rPr>
        <w:t>第六章  合同条款及格式</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rPr>
      </w:pPr>
      <w:r>
        <w:rPr>
          <w:rFonts w:hint="eastAsia" w:hAnsi="宋体"/>
          <w:sz w:val="28"/>
        </w:rPr>
        <w:t>6.2根据本章第7.1项的规定对公开招标文件所做的澄清、修改，构成招标文件的组成部分。当公开招标文件与招标文件的澄清和修改就同一内容的表述不一致时，以最后发出的书面文件为准。</w:t>
      </w:r>
    </w:p>
    <w:p>
      <w:pPr>
        <w:pStyle w:val="3"/>
        <w:keepNext w:val="0"/>
        <w:keepLines w:val="0"/>
        <w:pageBreakBefore w:val="0"/>
        <w:kinsoku/>
        <w:wordWrap/>
        <w:overflowPunct/>
        <w:topLinePunct w:val="0"/>
        <w:bidi w:val="0"/>
        <w:spacing w:line="500" w:lineRule="exact"/>
        <w:ind w:firstLine="560" w:firstLineChars="200"/>
        <w:textAlignment w:val="auto"/>
        <w:rPr>
          <w:rFonts w:hint="eastAsia" w:ascii="楷体" w:hAnsi="楷体" w:eastAsia="楷体" w:cs="楷体"/>
          <w:bCs/>
          <w:sz w:val="28"/>
        </w:rPr>
      </w:pPr>
      <w:r>
        <w:rPr>
          <w:rFonts w:hint="eastAsia" w:ascii="楷体" w:hAnsi="楷体" w:eastAsia="楷体" w:cs="楷体"/>
          <w:bCs/>
          <w:sz w:val="28"/>
        </w:rPr>
        <w:t>7.招标文件的澄清和修改</w:t>
      </w:r>
    </w:p>
    <w:p>
      <w:pPr>
        <w:pStyle w:val="2"/>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hint="eastAsia" w:ascii="宋体" w:hAnsi="宋体" w:eastAsia="宋体" w:cs="Times New Roman"/>
          <w:spacing w:val="0"/>
          <w:kern w:val="2"/>
          <w:sz w:val="28"/>
          <w:szCs w:val="24"/>
          <w:lang w:val="en-US" w:eastAsia="zh-CN" w:bidi="ar-SA"/>
        </w:rPr>
      </w:pPr>
      <w:r>
        <w:rPr>
          <w:rFonts w:hint="eastAsia" w:ascii="宋体" w:hAnsi="宋体" w:eastAsia="宋体" w:cs="Times New Roman"/>
          <w:spacing w:val="0"/>
          <w:kern w:val="2"/>
          <w:sz w:val="28"/>
          <w:szCs w:val="24"/>
          <w:lang w:val="en-US" w:eastAsia="zh-CN" w:bidi="ar-SA"/>
        </w:rPr>
        <w:t>7.1 投标人应认真审阅本公开招标文件，如有疑问，或发现其中有误或有要求不合理的，应在投标人须知前附表规定的投标人要求澄清的截止时间前以书面形式要求采购人或采购代理机构对招标文件予以澄清；否则，由此产生的后果由投标人自行负责。</w:t>
      </w:r>
    </w:p>
    <w:p>
      <w:pPr>
        <w:pStyle w:val="2"/>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hint="eastAsia" w:ascii="宋体" w:hAnsi="宋体" w:eastAsia="宋体" w:cs="Times New Roman"/>
          <w:spacing w:val="0"/>
          <w:kern w:val="2"/>
          <w:sz w:val="28"/>
          <w:szCs w:val="24"/>
          <w:lang w:val="en-US" w:eastAsia="zh-CN" w:bidi="ar-SA"/>
        </w:rPr>
      </w:pPr>
      <w:r>
        <w:rPr>
          <w:rFonts w:hint="eastAsia" w:ascii="宋体" w:hAnsi="宋体" w:eastAsia="宋体" w:cs="Times New Roman"/>
          <w:spacing w:val="0"/>
          <w:kern w:val="2"/>
          <w:sz w:val="28"/>
          <w:szCs w:val="24"/>
          <w:lang w:val="en-US" w:eastAsia="zh-CN" w:bidi="ar-SA"/>
        </w:rPr>
        <w:t>7.2 采购人必须在投标截止时间十五日前，以书面形式答复投标人要求澄清的问题，并将不包含问题来源的澄清通知所有招标文件收受人，除书面澄清以外的其他澄清方式及澄清内容均无效；同时在本章第2.1项规定的采购信息发布媒体上发布更正公告。如果澄清发出的时间距投标截止时间不足十五日，则相应延长投标截止时间。</w:t>
      </w:r>
    </w:p>
    <w:p>
      <w:pPr>
        <w:pStyle w:val="2"/>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hint="eastAsia" w:ascii="宋体" w:hAnsi="宋体" w:eastAsia="宋体" w:cs="Times New Roman"/>
          <w:spacing w:val="0"/>
          <w:kern w:val="2"/>
          <w:sz w:val="28"/>
          <w:szCs w:val="24"/>
          <w:lang w:val="en-US" w:eastAsia="zh-CN" w:bidi="ar-SA"/>
        </w:rPr>
      </w:pPr>
      <w:r>
        <w:rPr>
          <w:rFonts w:hint="eastAsia" w:ascii="宋体" w:hAnsi="宋体" w:eastAsia="宋体" w:cs="Times New Roman"/>
          <w:spacing w:val="0"/>
          <w:kern w:val="2"/>
          <w:sz w:val="28"/>
          <w:szCs w:val="24"/>
          <w:lang w:val="en-US" w:eastAsia="zh-CN" w:bidi="ar-SA"/>
        </w:rPr>
        <w:t>7.3 采购人对已发出的招标文件进行必要修改的，应在投标截止时间十五日前，以书面形式通知所有招标文件收受人；同时在本章第2.1项规定的采购信息发布媒体上发布更正公告。如果修改招标文件的时间距投标截止时间不足十五日，则相应延长投标截止时间。</w:t>
      </w:r>
    </w:p>
    <w:p>
      <w:pPr>
        <w:pStyle w:val="2"/>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hint="eastAsia" w:ascii="宋体" w:hAnsi="宋体" w:eastAsia="宋体" w:cs="Times New Roman"/>
          <w:spacing w:val="0"/>
          <w:kern w:val="2"/>
          <w:sz w:val="28"/>
          <w:szCs w:val="24"/>
          <w:lang w:val="en-US" w:eastAsia="zh-CN" w:bidi="ar-SA"/>
        </w:rPr>
      </w:pPr>
      <w:r>
        <w:rPr>
          <w:rFonts w:hint="eastAsia" w:ascii="宋体" w:hAnsi="宋体" w:eastAsia="宋体" w:cs="Times New Roman"/>
          <w:spacing w:val="0"/>
          <w:kern w:val="2"/>
          <w:sz w:val="28"/>
          <w:szCs w:val="24"/>
          <w:lang w:val="en-US" w:eastAsia="zh-CN" w:bidi="ar-SA"/>
        </w:rPr>
        <w:t>7.4 采购人可以视采购具体情况，延长投标截止时间和开标时间，但至少应当在投标截止时间三日前，将变更时间书面通知所有招标文件收受人。同时在本章第2.1项规定的采购信息发布媒体上发布变更公告。</w:t>
      </w:r>
    </w:p>
    <w:p>
      <w:pPr>
        <w:pStyle w:val="3"/>
        <w:keepNext w:val="0"/>
        <w:keepLines w:val="0"/>
        <w:pageBreakBefore w:val="0"/>
        <w:kinsoku/>
        <w:wordWrap/>
        <w:overflowPunct/>
        <w:topLinePunct w:val="0"/>
        <w:bidi w:val="0"/>
        <w:spacing w:line="500" w:lineRule="exact"/>
        <w:ind w:left="2" w:firstLine="360"/>
        <w:textAlignment w:val="auto"/>
        <w:rPr>
          <w:rFonts w:hint="eastAsia" w:hAnsi="宋体"/>
          <w:b/>
          <w:bCs/>
          <w:sz w:val="28"/>
        </w:rPr>
      </w:pPr>
    </w:p>
    <w:p>
      <w:pPr>
        <w:pStyle w:val="3"/>
        <w:keepNext w:val="0"/>
        <w:keepLines w:val="0"/>
        <w:pageBreakBefore w:val="0"/>
        <w:kinsoku/>
        <w:wordWrap/>
        <w:overflowPunct/>
        <w:topLinePunct w:val="0"/>
        <w:bidi w:val="0"/>
        <w:spacing w:line="500" w:lineRule="exact"/>
        <w:jc w:val="center"/>
        <w:textAlignment w:val="auto"/>
        <w:outlineLvl w:val="1"/>
        <w:rPr>
          <w:rFonts w:hint="eastAsia" w:ascii="黑体" w:hAnsi="黑体" w:eastAsia="黑体" w:cs="黑体"/>
          <w:b w:val="0"/>
          <w:bCs/>
          <w:sz w:val="28"/>
          <w:szCs w:val="30"/>
        </w:rPr>
      </w:pPr>
      <w:r>
        <w:rPr>
          <w:rFonts w:hint="eastAsia" w:ascii="黑体" w:hAnsi="黑体" w:eastAsia="黑体" w:cs="黑体"/>
          <w:b w:val="0"/>
          <w:bCs/>
          <w:sz w:val="28"/>
          <w:szCs w:val="30"/>
        </w:rPr>
        <w:t>三  投标文件</w:t>
      </w:r>
    </w:p>
    <w:p>
      <w:pPr>
        <w:pStyle w:val="3"/>
        <w:keepNext w:val="0"/>
        <w:keepLines w:val="0"/>
        <w:pageBreakBefore w:val="0"/>
        <w:kinsoku/>
        <w:wordWrap/>
        <w:overflowPunct/>
        <w:topLinePunct w:val="0"/>
        <w:bidi w:val="0"/>
        <w:spacing w:line="500" w:lineRule="exact"/>
        <w:ind w:firstLine="560" w:firstLineChars="200"/>
        <w:textAlignment w:val="auto"/>
        <w:rPr>
          <w:rFonts w:hint="eastAsia" w:ascii="楷体" w:hAnsi="楷体" w:eastAsia="楷体" w:cs="楷体"/>
          <w:bCs/>
          <w:sz w:val="28"/>
          <w:szCs w:val="20"/>
        </w:rPr>
      </w:pPr>
      <w:r>
        <w:rPr>
          <w:rFonts w:hint="eastAsia" w:ascii="楷体" w:hAnsi="楷体" w:eastAsia="楷体" w:cs="楷体"/>
          <w:bCs/>
          <w:sz w:val="28"/>
        </w:rPr>
        <w:t>8. 投标文件的编制</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rPr>
      </w:pPr>
      <w:r>
        <w:rPr>
          <w:rFonts w:hint="eastAsia" w:hAnsi="宋体"/>
          <w:sz w:val="28"/>
        </w:rPr>
        <w:t>8.1 投标人应仔细阅读招标文件，在充分了解招标的内容、技术参数要求和商务条款以及实质性要求和条件后，编写投标文件。</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rPr>
      </w:pPr>
      <w:r>
        <w:rPr>
          <w:rFonts w:hint="eastAsia" w:hAnsi="宋体"/>
          <w:sz w:val="28"/>
        </w:rPr>
        <w:t>8.2 对招标文件的实质性要求和条件作出响应是指投标人必须对招标文件中标注为实质性要求和条件的技术参数要求、商务条款及其它内容</w:t>
      </w:r>
      <w:r>
        <w:rPr>
          <w:rFonts w:hint="eastAsia"/>
          <w:b/>
          <w:sz w:val="28"/>
        </w:rPr>
        <w:t>作出满足或者优于原要求和条件的承诺</w:t>
      </w:r>
      <w:r>
        <w:rPr>
          <w:rFonts w:hint="eastAsia"/>
          <w:sz w:val="28"/>
        </w:rPr>
        <w:t>。</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rPr>
      </w:pPr>
      <w:r>
        <w:rPr>
          <w:rFonts w:hint="eastAsia" w:hAnsi="宋体"/>
          <w:sz w:val="28"/>
        </w:rPr>
        <w:t>8.</w:t>
      </w:r>
      <w:r>
        <w:rPr>
          <w:rFonts w:hint="eastAsia" w:hAnsi="宋体"/>
          <w:sz w:val="28"/>
          <w:lang w:val="en-US" w:eastAsia="zh-CN"/>
        </w:rPr>
        <w:t xml:space="preserve">3 </w:t>
      </w:r>
      <w:r>
        <w:rPr>
          <w:rFonts w:hint="eastAsia" w:hAnsi="宋体"/>
          <w:sz w:val="28"/>
        </w:rPr>
        <w:t>投标文件应用不褪色的材料书写或打印，保证其清楚、工整，相关材料的复印件应清晰可辨认。投标文件字迹潦草、表达不清、模糊无法辨认而导致非唯一理解是投标人的风险，很可能导致该投标无效。</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rPr>
      </w:pPr>
      <w:r>
        <w:rPr>
          <w:rFonts w:hint="eastAsia" w:hAnsi="宋体"/>
          <w:sz w:val="28"/>
        </w:rPr>
        <w:t>8.</w:t>
      </w:r>
      <w:r>
        <w:rPr>
          <w:rFonts w:hint="eastAsia" w:hAnsi="宋体"/>
          <w:sz w:val="28"/>
          <w:lang w:val="en-US" w:eastAsia="zh-CN"/>
        </w:rPr>
        <w:t>4</w:t>
      </w:r>
      <w:r>
        <w:rPr>
          <w:rFonts w:hint="eastAsia" w:hAnsi="宋体"/>
          <w:sz w:val="28"/>
        </w:rPr>
        <w:t xml:space="preserve"> 第五章“投标文件格式”中规定了投标文件格式的，应按相应格式要求编写。</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rPr>
      </w:pPr>
      <w:r>
        <w:rPr>
          <w:rFonts w:hint="eastAsia" w:hAnsi="宋体"/>
          <w:sz w:val="28"/>
        </w:rPr>
        <w:t>8.</w:t>
      </w:r>
      <w:r>
        <w:rPr>
          <w:rFonts w:hint="eastAsia" w:hAnsi="宋体"/>
          <w:sz w:val="28"/>
          <w:lang w:val="en-US" w:eastAsia="zh-CN"/>
        </w:rPr>
        <w:t>5</w:t>
      </w:r>
      <w:r>
        <w:rPr>
          <w:rFonts w:hint="eastAsia" w:hAnsi="宋体"/>
          <w:sz w:val="28"/>
        </w:rPr>
        <w:t xml:space="preserve"> 投标文件应由投标人的法定代表人或其委托代理人在凡规定签章处逐一签字或盖章并加盖单位公章。投标文件应尽量避免涂改、行间插字或删除。如果出现上述情况，改动之处应加盖单位公章或由投标人的法定代表人或其委托代理人签字或盖章确认。</w:t>
      </w:r>
    </w:p>
    <w:p>
      <w:pPr>
        <w:pStyle w:val="3"/>
        <w:keepNext w:val="0"/>
        <w:keepLines w:val="0"/>
        <w:pageBreakBefore w:val="0"/>
        <w:kinsoku/>
        <w:wordWrap/>
        <w:overflowPunct/>
        <w:topLinePunct w:val="0"/>
        <w:bidi w:val="0"/>
        <w:spacing w:line="500" w:lineRule="exact"/>
        <w:ind w:firstLine="560" w:firstLineChars="200"/>
        <w:textAlignment w:val="auto"/>
        <w:rPr>
          <w:rFonts w:hint="eastAsia"/>
          <w:sz w:val="28"/>
        </w:rPr>
      </w:pPr>
      <w:r>
        <w:rPr>
          <w:rFonts w:hint="eastAsia" w:hAnsi="宋体"/>
          <w:sz w:val="28"/>
        </w:rPr>
        <w:t>8.</w:t>
      </w:r>
      <w:r>
        <w:rPr>
          <w:rFonts w:hint="eastAsia" w:hAnsi="宋体"/>
          <w:sz w:val="28"/>
          <w:lang w:val="en-US" w:eastAsia="zh-CN"/>
        </w:rPr>
        <w:t>6</w:t>
      </w:r>
      <w:r>
        <w:rPr>
          <w:rFonts w:hint="eastAsia" w:hAnsi="宋体"/>
          <w:sz w:val="28"/>
        </w:rPr>
        <w:t xml:space="preserve"> 投标文件的</w:t>
      </w:r>
      <w:r>
        <w:rPr>
          <w:rFonts w:hint="eastAsia"/>
          <w:sz w:val="28"/>
        </w:rPr>
        <w:t>正本和副本应分别装订成册，封面上应清楚地标记“正本”或“副本”字样，并标明项目名称、项目编号、投标人名称等内容。副本可以采用正本的复印件，当副本和正本不一致时，以正本为准。投标人应</w:t>
      </w:r>
      <w:r>
        <w:rPr>
          <w:rFonts w:hint="eastAsia"/>
          <w:b/>
          <w:bCs/>
          <w:sz w:val="28"/>
        </w:rPr>
        <w:t>准备</w:t>
      </w:r>
      <w:r>
        <w:rPr>
          <w:rFonts w:hint="eastAsia"/>
          <w:b/>
          <w:bCs/>
          <w:sz w:val="28"/>
          <w:lang w:eastAsia="zh-CN"/>
        </w:rPr>
        <w:t>一个正本，十个副本</w:t>
      </w:r>
      <w:r>
        <w:rPr>
          <w:rFonts w:hint="eastAsia"/>
          <w:sz w:val="28"/>
        </w:rPr>
        <w:t>。</w:t>
      </w:r>
    </w:p>
    <w:p>
      <w:pPr>
        <w:pStyle w:val="3"/>
        <w:keepNext w:val="0"/>
        <w:keepLines w:val="0"/>
        <w:pageBreakBefore w:val="0"/>
        <w:kinsoku/>
        <w:wordWrap/>
        <w:overflowPunct/>
        <w:topLinePunct w:val="0"/>
        <w:bidi w:val="0"/>
        <w:spacing w:line="500" w:lineRule="exact"/>
        <w:ind w:firstLine="560" w:firstLineChars="200"/>
        <w:textAlignment w:val="auto"/>
        <w:rPr>
          <w:rFonts w:hint="eastAsia" w:ascii="楷体" w:hAnsi="楷体" w:eastAsia="楷体" w:cs="楷体"/>
          <w:bCs/>
          <w:sz w:val="28"/>
        </w:rPr>
      </w:pPr>
      <w:r>
        <w:rPr>
          <w:rFonts w:hint="eastAsia" w:ascii="楷体" w:hAnsi="楷体" w:eastAsia="楷体" w:cs="楷体"/>
          <w:bCs/>
          <w:sz w:val="28"/>
          <w:lang w:val="en-US" w:eastAsia="zh-CN"/>
        </w:rPr>
        <w:t>9</w:t>
      </w:r>
      <w:r>
        <w:rPr>
          <w:rFonts w:hint="eastAsia" w:ascii="楷体" w:hAnsi="楷体" w:eastAsia="楷体" w:cs="楷体"/>
          <w:bCs/>
          <w:sz w:val="28"/>
        </w:rPr>
        <w:t>. 投标文件的组成</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rPr>
      </w:pPr>
      <w:r>
        <w:rPr>
          <w:rFonts w:hint="eastAsia" w:hAnsi="宋体"/>
          <w:sz w:val="28"/>
          <w:lang w:val="en-US" w:eastAsia="zh-CN"/>
        </w:rPr>
        <w:t>9</w:t>
      </w:r>
      <w:r>
        <w:rPr>
          <w:rFonts w:hint="eastAsia" w:hAnsi="宋体"/>
          <w:sz w:val="28"/>
        </w:rPr>
        <w:t>.1  投标人需编制的投标文件包括报价文件、技术文件和商务文件三部分，投标人应按下列说明编写和提交。应递交的有关文件如未特别注明为原件的，可提交复印件。</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rPr>
      </w:pPr>
      <w:r>
        <w:rPr>
          <w:rFonts w:hint="eastAsia" w:hAnsi="宋体"/>
          <w:sz w:val="28"/>
          <w:lang w:val="en-US" w:eastAsia="zh-CN"/>
        </w:rPr>
        <w:t>9</w:t>
      </w:r>
      <w:r>
        <w:rPr>
          <w:rFonts w:hint="eastAsia" w:hAnsi="宋体"/>
          <w:sz w:val="28"/>
        </w:rPr>
        <w:t>.1.1  报价文件组成要求，包括：</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rPr>
      </w:pPr>
      <w:r>
        <w:rPr>
          <w:rFonts w:hint="eastAsia" w:hAnsi="宋体"/>
          <w:sz w:val="28"/>
        </w:rPr>
        <w:t>（1）投标函：按第五章“投标文件格式”提供的“投标函（格式）”的要求填写；</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rPr>
      </w:pPr>
      <w:r>
        <w:rPr>
          <w:rFonts w:hint="eastAsia" w:hAnsi="宋体"/>
          <w:sz w:val="28"/>
        </w:rPr>
        <w:t>（2）投标报价表：按第五章“投标文件格式”提供的“投标报价表（格式）”的要求填写。</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b/>
          <w:bCs/>
          <w:sz w:val="28"/>
        </w:rPr>
      </w:pPr>
      <w:r>
        <w:rPr>
          <w:rFonts w:hint="eastAsia" w:hAnsi="宋体"/>
          <w:sz w:val="28"/>
          <w:lang w:val="en-US" w:eastAsia="zh-CN"/>
        </w:rPr>
        <w:t>9</w:t>
      </w:r>
      <w:r>
        <w:rPr>
          <w:rFonts w:hint="eastAsia" w:hAnsi="宋体"/>
          <w:sz w:val="28"/>
        </w:rPr>
        <w:t>.1.2  技术文件组成要求，包括：</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b/>
          <w:bCs/>
          <w:sz w:val="28"/>
        </w:rPr>
      </w:pPr>
      <w:r>
        <w:rPr>
          <w:rFonts w:hint="eastAsia" w:hAnsi="宋体"/>
          <w:sz w:val="28"/>
        </w:rPr>
        <w:t>（1）投标产品技术资料表：按第五章“投标文件格式”提供的“投标产品技术资料表（格式）”的要求填写；</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b/>
          <w:bCs/>
          <w:sz w:val="28"/>
        </w:rPr>
      </w:pPr>
      <w:r>
        <w:rPr>
          <w:rFonts w:hint="eastAsia" w:hAnsi="宋体"/>
          <w:sz w:val="28"/>
        </w:rPr>
        <w:t>（2）其它：针对本项目所投标货物的主要技术指标、参数及性能的详细说明，相关的图纸、图片，</w:t>
      </w:r>
      <w:r>
        <w:rPr>
          <w:rFonts w:hint="eastAsia" w:hAnsi="宋体"/>
          <w:sz w:val="28"/>
          <w:szCs w:val="21"/>
        </w:rPr>
        <w:t>产品技术资料彩页（技术指标要求对应印证投标文件技术参数承诺的符合性及有效性）、</w:t>
      </w:r>
      <w:r>
        <w:rPr>
          <w:rFonts w:hint="eastAsia" w:hAnsi="宋体"/>
          <w:sz w:val="28"/>
        </w:rPr>
        <w:t>产品有效检测和鉴定证明复印件等等。</w:t>
      </w:r>
    </w:p>
    <w:p>
      <w:pPr>
        <w:pStyle w:val="3"/>
        <w:keepNext w:val="0"/>
        <w:keepLines w:val="0"/>
        <w:pageBreakBefore w:val="0"/>
        <w:kinsoku/>
        <w:wordWrap/>
        <w:overflowPunct/>
        <w:topLinePunct w:val="0"/>
        <w:bidi w:val="0"/>
        <w:spacing w:line="500" w:lineRule="exact"/>
        <w:ind w:firstLine="420"/>
        <w:textAlignment w:val="auto"/>
        <w:rPr>
          <w:rFonts w:hint="eastAsia" w:hAnsi="宋体"/>
          <w:b/>
          <w:sz w:val="28"/>
        </w:rPr>
      </w:pPr>
      <w:r>
        <w:rPr>
          <w:rFonts w:hint="eastAsia" w:hAnsi="宋体"/>
          <w:b/>
          <w:sz w:val="28"/>
        </w:rPr>
        <w:t>其中，技术文件组成要求的第（1）项必须提交；技术文件要求的第（2）项如有请提交。</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rPr>
      </w:pPr>
      <w:r>
        <w:rPr>
          <w:rFonts w:hint="eastAsia" w:hAnsi="宋体"/>
          <w:sz w:val="28"/>
          <w:lang w:val="en-US" w:eastAsia="zh-CN"/>
        </w:rPr>
        <w:t>9</w:t>
      </w:r>
      <w:r>
        <w:rPr>
          <w:rFonts w:hint="eastAsia" w:hAnsi="宋体"/>
          <w:sz w:val="28"/>
        </w:rPr>
        <w:t>.1.3  商务文件组成要求，包括：</w:t>
      </w:r>
      <w:r>
        <w:rPr>
          <w:rFonts w:hint="eastAsia" w:hAnsi="宋体"/>
          <w:b/>
          <w:bCs/>
          <w:sz w:val="28"/>
        </w:rPr>
        <w:t xml:space="preserve"> </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rPr>
      </w:pPr>
      <w:r>
        <w:rPr>
          <w:rFonts w:hint="eastAsia" w:hAnsi="宋体"/>
          <w:sz w:val="28"/>
        </w:rPr>
        <w:t>（1）投标人资格文件：根据本章第3.2项规定的投标人应具备的特定条件提供，包括营业执照副本内页复印件（要求证件有效并清晰反映企业法人年检情况记录和经营范围）和投标人资格的其他证明文件复印件；</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rPr>
      </w:pPr>
      <w:r>
        <w:rPr>
          <w:rFonts w:hint="eastAsia" w:hAnsi="宋体"/>
          <w:sz w:val="28"/>
        </w:rPr>
        <w:t>（2）法定代表人身份证明复印件</w:t>
      </w:r>
      <w:r>
        <w:rPr>
          <w:rFonts w:hint="eastAsia" w:hAnsi="宋体"/>
          <w:sz w:val="28"/>
          <w:lang w:eastAsia="zh-CN"/>
        </w:rPr>
        <w:t>；</w:t>
      </w:r>
      <w:r>
        <w:rPr>
          <w:rFonts w:hint="eastAsia" w:hAnsi="宋体"/>
          <w:sz w:val="28"/>
        </w:rPr>
        <w:t xml:space="preserve"> </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rPr>
      </w:pPr>
      <w:r>
        <w:rPr>
          <w:rFonts w:hint="eastAsia" w:hAnsi="宋体"/>
          <w:sz w:val="28"/>
        </w:rPr>
        <w:t>（3）法定代表人资格证明书复印件或中华人民共和国组织机构代码证复印件；</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rPr>
      </w:pPr>
      <w:r>
        <w:rPr>
          <w:rFonts w:hint="eastAsia" w:hAnsi="宋体"/>
          <w:sz w:val="28"/>
        </w:rPr>
        <w:t>（4）投标人最近一个季度依法缴纳税收的完税凭证（复印件，格式略），无纳税记录的，应提供由投标人所在地主管国税、地税部门出具的《依法纳税或依法免税证明》（复印件，格式自拟，原件备查），《依法纳税或依法免税证明》原件一年内保持有效；</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rPr>
      </w:pPr>
      <w:r>
        <w:rPr>
          <w:rFonts w:hint="eastAsia" w:hAnsi="宋体"/>
          <w:sz w:val="28"/>
        </w:rPr>
        <w:t>（5）投标人最近一个季度在册正式员工依法缴纳社保费的凭证（复印件，格式略），无缴费记录的，应提供由投标人所在地社保部门出具的《依法缴纳或依法免缴社保费证明》（复印件，格式自拟，原件备查）；</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rPr>
      </w:pPr>
      <w:r>
        <w:rPr>
          <w:rFonts w:hint="eastAsia" w:hAnsi="宋体"/>
          <w:sz w:val="28"/>
        </w:rPr>
        <w:t>（6）售后服务承诺书：按第五章“投标文件格式”提供的“售后服务承诺书（格式）” 的要求填写；</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rPr>
      </w:pPr>
      <w:r>
        <w:rPr>
          <w:rFonts w:hint="eastAsia" w:hAnsi="宋体"/>
          <w:sz w:val="28"/>
        </w:rPr>
        <w:t>（7）商务条款偏离表：按第五章“投标文件格式”提供的“商务条款偏离表（格式）” 的要求填写；</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rPr>
      </w:pPr>
      <w:r>
        <w:rPr>
          <w:rFonts w:hint="eastAsia" w:hAnsi="宋体"/>
          <w:sz w:val="28"/>
        </w:rPr>
        <w:t>（8）法定代表人授权委托书：按第五章“投标文件格式”提供的“法定代表人授权委托书（格式）”的要求填写；</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rPr>
      </w:pPr>
      <w:r>
        <w:rPr>
          <w:rFonts w:hint="eastAsia" w:hAnsi="宋体"/>
          <w:sz w:val="28"/>
        </w:rPr>
        <w:t>（9）委托代理人身份证明复印件和社保缴费证复印件：如使用第二代身份证应提交正、反面复印件，如委托代理人非中国国籍应提交护照复印件，要求证件有效并与法定代表人授权委托书中的委托代理人相符；</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rPr>
      </w:pPr>
      <w:r>
        <w:rPr>
          <w:rFonts w:hint="eastAsia" w:hAnsi="宋体"/>
          <w:sz w:val="28"/>
        </w:rPr>
        <w:t>（1</w:t>
      </w:r>
      <w:r>
        <w:rPr>
          <w:rFonts w:hint="eastAsia" w:hAnsi="宋体"/>
          <w:sz w:val="28"/>
          <w:lang w:val="en-US" w:eastAsia="zh-CN"/>
        </w:rPr>
        <w:t>0</w:t>
      </w:r>
      <w:r>
        <w:rPr>
          <w:rFonts w:hint="eastAsia" w:hAnsi="宋体"/>
          <w:sz w:val="28"/>
        </w:rPr>
        <w:t>）财务会计报表复印件：投标人近三年的经会计师事务所或审计机构审计的财务会计报表，包括资产负债表、现金流量表、利润表、财务情况说明书和审计报告；</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rPr>
      </w:pPr>
      <w:r>
        <w:rPr>
          <w:rFonts w:hint="eastAsia" w:hAnsi="宋体"/>
          <w:sz w:val="28"/>
        </w:rPr>
        <w:t>（1</w:t>
      </w:r>
      <w:r>
        <w:rPr>
          <w:rFonts w:hint="eastAsia" w:hAnsi="宋体"/>
          <w:sz w:val="28"/>
          <w:lang w:val="en-US" w:eastAsia="zh-CN"/>
        </w:rPr>
        <w:t>1</w:t>
      </w:r>
      <w:r>
        <w:rPr>
          <w:rFonts w:hint="eastAsia" w:hAnsi="宋体"/>
          <w:sz w:val="28"/>
        </w:rPr>
        <w:t>）其它：投标人通过国家或国际认证资格证书复印件、银行出具的投标人资信证明或信用等级证明复印件、投标人近三年同类货物销售的实际业绩证明（附中标通知书复印件或合同复印件）、投标货物近三年的质量获奖荣誉证书复印件、投标货物的环保产品认证证书复印件或生产厂家的环保体系认证证书复印件、投标产品的国家节能产品认证证书复印件、投标人近三年发生的诉讼及仲裁情况说明（附法院或仲裁机构作出的判决、裁决等有关法律文书复印件），等等。</w:t>
      </w:r>
    </w:p>
    <w:p>
      <w:pPr>
        <w:pStyle w:val="3"/>
        <w:keepNext w:val="0"/>
        <w:keepLines w:val="0"/>
        <w:pageBreakBefore w:val="0"/>
        <w:kinsoku/>
        <w:wordWrap/>
        <w:overflowPunct/>
        <w:topLinePunct w:val="0"/>
        <w:bidi w:val="0"/>
        <w:spacing w:line="500" w:lineRule="exact"/>
        <w:textAlignment w:val="auto"/>
        <w:rPr>
          <w:rFonts w:hint="eastAsia" w:hAnsi="宋体"/>
          <w:sz w:val="28"/>
        </w:rPr>
      </w:pPr>
      <w:r>
        <w:rPr>
          <w:rFonts w:hint="eastAsia" w:hAnsi="宋体"/>
          <w:b/>
          <w:sz w:val="28"/>
        </w:rPr>
        <w:t xml:space="preserve">    商务文件中的第（1）～（7）项必须提交；第（8）、（9）项在委托代理时必须提交；</w:t>
      </w:r>
      <w:r>
        <w:rPr>
          <w:rFonts w:hint="eastAsia" w:hAnsi="宋体"/>
          <w:b/>
          <w:sz w:val="28"/>
          <w:lang w:val="en-US" w:eastAsia="zh-CN"/>
        </w:rPr>
        <w:t>11</w:t>
      </w:r>
      <w:r>
        <w:rPr>
          <w:rFonts w:hint="eastAsia" w:hAnsi="宋体"/>
          <w:b/>
          <w:sz w:val="28"/>
        </w:rPr>
        <w:t>；第（1</w:t>
      </w:r>
      <w:r>
        <w:rPr>
          <w:rFonts w:hint="eastAsia" w:hAnsi="宋体"/>
          <w:b/>
          <w:sz w:val="28"/>
          <w:lang w:val="en-US" w:eastAsia="zh-CN"/>
        </w:rPr>
        <w:t>0</w:t>
      </w:r>
      <w:r>
        <w:rPr>
          <w:rFonts w:hint="eastAsia" w:hAnsi="宋体"/>
          <w:b/>
          <w:sz w:val="28"/>
        </w:rPr>
        <w:t>）、（1</w:t>
      </w:r>
      <w:r>
        <w:rPr>
          <w:rFonts w:hint="eastAsia" w:hAnsi="宋体"/>
          <w:b/>
          <w:sz w:val="28"/>
          <w:lang w:val="en-US" w:eastAsia="zh-CN"/>
        </w:rPr>
        <w:t>1</w:t>
      </w:r>
      <w:r>
        <w:rPr>
          <w:rFonts w:hint="eastAsia" w:hAnsi="宋体"/>
          <w:b/>
          <w:sz w:val="28"/>
        </w:rPr>
        <w:t>）项如有请提交。</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rPr>
      </w:pPr>
      <w:r>
        <w:rPr>
          <w:rFonts w:hint="eastAsia" w:hAnsi="宋体"/>
          <w:sz w:val="28"/>
          <w:lang w:val="en-US" w:eastAsia="zh-CN"/>
        </w:rPr>
        <w:t>9</w:t>
      </w:r>
      <w:r>
        <w:rPr>
          <w:rFonts w:hint="eastAsia" w:hAnsi="宋体"/>
          <w:sz w:val="28"/>
        </w:rPr>
        <w:t>.2  投标人应编制目录，按上述顺序将报价文件、技术文件和商务文件</w:t>
      </w:r>
      <w:r>
        <w:rPr>
          <w:rFonts w:hint="eastAsia" w:hAnsi="宋体"/>
          <w:b/>
          <w:sz w:val="28"/>
        </w:rPr>
        <w:t>分别装订成册</w:t>
      </w:r>
      <w:r>
        <w:rPr>
          <w:rFonts w:hint="eastAsia" w:hAnsi="宋体"/>
          <w:sz w:val="28"/>
        </w:rPr>
        <w:t>。</w:t>
      </w:r>
      <w:r>
        <w:rPr>
          <w:rFonts w:hint="eastAsia" w:hAnsi="宋体"/>
          <w:b/>
          <w:sz w:val="28"/>
        </w:rPr>
        <w:t>特别注意投标报价不得出现在技术文件和商务文件中。</w:t>
      </w:r>
    </w:p>
    <w:p>
      <w:pPr>
        <w:pStyle w:val="3"/>
        <w:keepNext w:val="0"/>
        <w:keepLines w:val="0"/>
        <w:pageBreakBefore w:val="0"/>
        <w:kinsoku/>
        <w:wordWrap/>
        <w:overflowPunct/>
        <w:topLinePunct w:val="0"/>
        <w:bidi w:val="0"/>
        <w:spacing w:line="500" w:lineRule="exact"/>
        <w:ind w:firstLine="560" w:firstLineChars="200"/>
        <w:textAlignment w:val="auto"/>
        <w:rPr>
          <w:rFonts w:hint="eastAsia" w:ascii="楷体" w:hAnsi="楷体" w:eastAsia="楷体" w:cs="楷体"/>
          <w:bCs/>
          <w:sz w:val="28"/>
        </w:rPr>
      </w:pPr>
      <w:r>
        <w:rPr>
          <w:rFonts w:hint="eastAsia" w:ascii="楷体" w:hAnsi="楷体" w:eastAsia="楷体" w:cs="楷体"/>
          <w:bCs/>
          <w:sz w:val="28"/>
        </w:rPr>
        <w:t>1</w:t>
      </w:r>
      <w:r>
        <w:rPr>
          <w:rFonts w:hint="eastAsia" w:ascii="楷体" w:hAnsi="楷体" w:eastAsia="楷体" w:cs="楷体"/>
          <w:bCs/>
          <w:sz w:val="28"/>
          <w:lang w:val="en-US" w:eastAsia="zh-CN"/>
        </w:rPr>
        <w:t>0</w:t>
      </w:r>
      <w:r>
        <w:rPr>
          <w:rFonts w:hint="eastAsia" w:ascii="楷体" w:hAnsi="楷体" w:eastAsia="楷体" w:cs="楷体"/>
          <w:bCs/>
          <w:sz w:val="28"/>
        </w:rPr>
        <w:t>. 投标报价</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rPr>
      </w:pPr>
      <w:r>
        <w:rPr>
          <w:rFonts w:hint="eastAsia" w:hAnsi="宋体"/>
          <w:sz w:val="28"/>
          <w:lang w:val="en-US" w:eastAsia="zh-CN"/>
        </w:rPr>
        <w:t>10</w:t>
      </w:r>
      <w:r>
        <w:rPr>
          <w:rFonts w:hint="eastAsia" w:hAnsi="宋体"/>
          <w:sz w:val="28"/>
        </w:rPr>
        <w:t>.1 投标人应以人民币报价。</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rPr>
      </w:pPr>
      <w:r>
        <w:rPr>
          <w:rFonts w:hint="eastAsia" w:hAnsi="宋体"/>
          <w:sz w:val="28"/>
        </w:rPr>
        <w:t>1</w:t>
      </w:r>
      <w:r>
        <w:rPr>
          <w:rFonts w:hint="eastAsia" w:hAnsi="宋体"/>
          <w:sz w:val="28"/>
          <w:lang w:val="en-US" w:eastAsia="zh-CN"/>
        </w:rPr>
        <w:t>0</w:t>
      </w:r>
      <w:r>
        <w:rPr>
          <w:rFonts w:hint="eastAsia" w:hAnsi="宋体"/>
          <w:sz w:val="28"/>
        </w:rPr>
        <w:t>.2 投标人就第二章“货物需求一览表”中的</w:t>
      </w:r>
      <w:r>
        <w:rPr>
          <w:rFonts w:hint="eastAsia" w:hAnsi="宋体"/>
          <w:b/>
          <w:sz w:val="28"/>
        </w:rPr>
        <w:t>内容报出完整且唯一报价</w:t>
      </w:r>
      <w:r>
        <w:rPr>
          <w:rFonts w:hint="eastAsia" w:hAnsi="宋体"/>
          <w:b/>
          <w:sz w:val="28"/>
          <w:lang w:eastAsia="zh-CN"/>
        </w:rPr>
        <w:t>，</w:t>
      </w:r>
      <w:r>
        <w:rPr>
          <w:rFonts w:hint="eastAsia" w:hAnsi="宋体"/>
          <w:b/>
          <w:sz w:val="28"/>
        </w:rPr>
        <w:t>附带有条件的报价将不予接受。</w:t>
      </w:r>
    </w:p>
    <w:p>
      <w:pPr>
        <w:pStyle w:val="3"/>
        <w:keepNext w:val="0"/>
        <w:keepLines w:val="0"/>
        <w:pageBreakBefore w:val="0"/>
        <w:kinsoku/>
        <w:wordWrap/>
        <w:overflowPunct/>
        <w:topLinePunct w:val="0"/>
        <w:bidi w:val="0"/>
        <w:spacing w:line="500" w:lineRule="exact"/>
        <w:ind w:firstLine="560" w:firstLineChars="200"/>
        <w:textAlignment w:val="auto"/>
        <w:rPr>
          <w:rFonts w:hint="eastAsia"/>
          <w:sz w:val="28"/>
        </w:rPr>
      </w:pPr>
      <w:r>
        <w:rPr>
          <w:rFonts w:hint="eastAsia" w:hAnsi="宋体"/>
          <w:sz w:val="28"/>
        </w:rPr>
        <w:t>1</w:t>
      </w:r>
      <w:r>
        <w:rPr>
          <w:rFonts w:hint="eastAsia" w:hAnsi="宋体"/>
          <w:sz w:val="28"/>
          <w:lang w:val="en-US" w:eastAsia="zh-CN"/>
        </w:rPr>
        <w:t>0</w:t>
      </w:r>
      <w:r>
        <w:rPr>
          <w:rFonts w:hint="eastAsia" w:hAnsi="宋体"/>
          <w:sz w:val="28"/>
        </w:rPr>
        <w:t>.3 投标报价为采购人指定地点的现场交货价，其组成部分详见第二章“货物需求一览表”。</w:t>
      </w:r>
      <w:r>
        <w:rPr>
          <w:rFonts w:hint="eastAsia"/>
          <w:sz w:val="28"/>
        </w:rPr>
        <w:t>采购人不再向中标供应商支付其投标报价之外的任何费用。</w:t>
      </w:r>
    </w:p>
    <w:p>
      <w:pPr>
        <w:pStyle w:val="3"/>
        <w:keepNext w:val="0"/>
        <w:keepLines w:val="0"/>
        <w:pageBreakBefore w:val="0"/>
        <w:kinsoku/>
        <w:wordWrap/>
        <w:overflowPunct/>
        <w:topLinePunct w:val="0"/>
        <w:bidi w:val="0"/>
        <w:spacing w:line="500" w:lineRule="exact"/>
        <w:ind w:firstLine="560" w:firstLineChars="200"/>
        <w:textAlignment w:val="auto"/>
        <w:rPr>
          <w:rFonts w:hint="eastAsia"/>
          <w:sz w:val="28"/>
        </w:rPr>
      </w:pPr>
      <w:r>
        <w:rPr>
          <w:rFonts w:hint="eastAsia"/>
          <w:sz w:val="28"/>
        </w:rPr>
        <w:t>1</w:t>
      </w:r>
      <w:r>
        <w:rPr>
          <w:rFonts w:hint="eastAsia"/>
          <w:sz w:val="28"/>
          <w:lang w:val="en-US" w:eastAsia="zh-CN"/>
        </w:rPr>
        <w:t>0</w:t>
      </w:r>
      <w:r>
        <w:rPr>
          <w:rFonts w:hint="eastAsia"/>
          <w:sz w:val="28"/>
        </w:rPr>
        <w:t>.4 不论投标结果如何，投标人均应自行承担与编制和递交投标文件有关的全部费用。</w:t>
      </w:r>
    </w:p>
    <w:p>
      <w:pPr>
        <w:pStyle w:val="3"/>
        <w:keepNext w:val="0"/>
        <w:keepLines w:val="0"/>
        <w:pageBreakBefore w:val="0"/>
        <w:kinsoku/>
        <w:wordWrap/>
        <w:overflowPunct/>
        <w:topLinePunct w:val="0"/>
        <w:bidi w:val="0"/>
        <w:spacing w:line="500" w:lineRule="exact"/>
        <w:ind w:firstLine="560" w:firstLineChars="200"/>
        <w:textAlignment w:val="auto"/>
        <w:rPr>
          <w:rFonts w:hint="eastAsia" w:ascii="楷体" w:hAnsi="楷体" w:eastAsia="楷体" w:cs="楷体"/>
          <w:bCs/>
          <w:sz w:val="28"/>
        </w:rPr>
      </w:pPr>
      <w:r>
        <w:rPr>
          <w:rFonts w:hint="eastAsia" w:ascii="楷体" w:hAnsi="楷体" w:eastAsia="楷体" w:cs="楷体"/>
          <w:bCs/>
          <w:sz w:val="28"/>
        </w:rPr>
        <w:t>1</w:t>
      </w:r>
      <w:r>
        <w:rPr>
          <w:rFonts w:hint="eastAsia" w:ascii="楷体" w:hAnsi="楷体" w:eastAsia="楷体" w:cs="楷体"/>
          <w:bCs/>
          <w:sz w:val="28"/>
          <w:lang w:val="en-US" w:eastAsia="zh-CN"/>
        </w:rPr>
        <w:t>1</w:t>
      </w:r>
      <w:r>
        <w:rPr>
          <w:rFonts w:hint="eastAsia" w:ascii="楷体" w:hAnsi="楷体" w:eastAsia="楷体" w:cs="楷体"/>
          <w:bCs/>
          <w:sz w:val="28"/>
        </w:rPr>
        <w:t>. 投标有效期</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bCs/>
          <w:sz w:val="28"/>
        </w:rPr>
      </w:pPr>
      <w:r>
        <w:rPr>
          <w:rFonts w:hint="eastAsia" w:hAnsi="宋体"/>
          <w:sz w:val="28"/>
        </w:rPr>
        <w:t>1</w:t>
      </w:r>
      <w:r>
        <w:rPr>
          <w:rFonts w:hint="eastAsia" w:hAnsi="宋体"/>
          <w:sz w:val="28"/>
          <w:lang w:val="en-US" w:eastAsia="zh-CN"/>
        </w:rPr>
        <w:t>1</w:t>
      </w:r>
      <w:r>
        <w:rPr>
          <w:rFonts w:hint="eastAsia" w:hAnsi="宋体"/>
          <w:sz w:val="28"/>
        </w:rPr>
        <w:t>.1 在投标人须知前附表规定的投标有效期内，投标人不得要求撤销或修改其投标文件。</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rPr>
      </w:pPr>
      <w:r>
        <w:rPr>
          <w:rFonts w:hint="eastAsia" w:hAnsi="宋体"/>
          <w:sz w:val="28"/>
        </w:rPr>
        <w:t>1</w:t>
      </w:r>
      <w:r>
        <w:rPr>
          <w:rFonts w:hint="eastAsia" w:hAnsi="宋体"/>
          <w:sz w:val="28"/>
          <w:lang w:val="en-US" w:eastAsia="zh-CN"/>
        </w:rPr>
        <w:t>1</w:t>
      </w:r>
      <w:r>
        <w:rPr>
          <w:rFonts w:hint="eastAsia" w:hAnsi="宋体"/>
          <w:sz w:val="28"/>
        </w:rPr>
        <w:t>.2  在特殊情况下，采购人可与投标人协商延长投标有效期，这种要求与答复均应使用书面形式。投标人同意延长的，应相应延长其投标保证金的有效期，但不得要求或被允许修改或撤销其投标文件；投标人拒绝延长的，其投标在超过原有效期后失效，其投标保证金不会被没收。</w:t>
      </w:r>
    </w:p>
    <w:p>
      <w:pPr>
        <w:pStyle w:val="3"/>
        <w:keepNext w:val="0"/>
        <w:keepLines w:val="0"/>
        <w:pageBreakBefore w:val="0"/>
        <w:kinsoku/>
        <w:wordWrap/>
        <w:overflowPunct/>
        <w:topLinePunct w:val="0"/>
        <w:bidi w:val="0"/>
        <w:spacing w:line="500" w:lineRule="exact"/>
        <w:ind w:firstLine="560" w:firstLineChars="200"/>
        <w:textAlignment w:val="auto"/>
        <w:rPr>
          <w:rFonts w:hint="eastAsia" w:ascii="楷体" w:hAnsi="楷体" w:eastAsia="楷体" w:cs="楷体"/>
          <w:bCs/>
          <w:sz w:val="28"/>
        </w:rPr>
      </w:pPr>
      <w:r>
        <w:rPr>
          <w:rFonts w:hint="eastAsia" w:ascii="楷体" w:hAnsi="楷体" w:eastAsia="楷体" w:cs="楷体"/>
          <w:bCs/>
          <w:sz w:val="28"/>
        </w:rPr>
        <w:t>1</w:t>
      </w:r>
      <w:r>
        <w:rPr>
          <w:rFonts w:hint="eastAsia" w:ascii="楷体" w:hAnsi="楷体" w:eastAsia="楷体" w:cs="楷体"/>
          <w:bCs/>
          <w:sz w:val="28"/>
          <w:lang w:val="en-US" w:eastAsia="zh-CN"/>
        </w:rPr>
        <w:t>2</w:t>
      </w:r>
      <w:r>
        <w:rPr>
          <w:rFonts w:hint="eastAsia" w:ascii="楷体" w:hAnsi="楷体" w:eastAsia="楷体" w:cs="楷体"/>
          <w:bCs/>
          <w:sz w:val="28"/>
        </w:rPr>
        <w:t>.投标保证金</w:t>
      </w:r>
    </w:p>
    <w:p>
      <w:pPr>
        <w:pStyle w:val="3"/>
        <w:keepNext w:val="0"/>
        <w:keepLines w:val="0"/>
        <w:pageBreakBefore w:val="0"/>
        <w:tabs>
          <w:tab w:val="left" w:pos="0"/>
        </w:tabs>
        <w:kinsoku/>
        <w:wordWrap/>
        <w:overflowPunct/>
        <w:topLinePunct w:val="0"/>
        <w:bidi w:val="0"/>
        <w:spacing w:line="500" w:lineRule="exact"/>
        <w:ind w:firstLine="560" w:firstLineChars="200"/>
        <w:textAlignment w:val="auto"/>
        <w:rPr>
          <w:rFonts w:hint="eastAsia" w:hAnsi="宋体"/>
          <w:sz w:val="28"/>
        </w:rPr>
      </w:pPr>
      <w:r>
        <w:rPr>
          <w:rFonts w:hint="eastAsia" w:hAnsi="宋体"/>
          <w:sz w:val="28"/>
        </w:rPr>
        <w:t>1</w:t>
      </w:r>
      <w:r>
        <w:rPr>
          <w:rFonts w:hint="eastAsia" w:hAnsi="宋体"/>
          <w:sz w:val="28"/>
          <w:lang w:val="en-US" w:eastAsia="zh-CN"/>
        </w:rPr>
        <w:t>2</w:t>
      </w:r>
      <w:r>
        <w:rPr>
          <w:rFonts w:hint="eastAsia" w:hAnsi="宋体"/>
          <w:sz w:val="28"/>
        </w:rPr>
        <w:t>.1 投标人应在投标截止时间前一工作日下班前按不少于投标人须知前附表规定的金额递交投标保证金，并确保到账。</w:t>
      </w:r>
    </w:p>
    <w:p>
      <w:pPr>
        <w:pStyle w:val="3"/>
        <w:keepNext w:val="0"/>
        <w:keepLines w:val="0"/>
        <w:pageBreakBefore w:val="0"/>
        <w:tabs>
          <w:tab w:val="left" w:pos="0"/>
        </w:tabs>
        <w:kinsoku/>
        <w:wordWrap/>
        <w:overflowPunct/>
        <w:topLinePunct w:val="0"/>
        <w:bidi w:val="0"/>
        <w:spacing w:line="500" w:lineRule="exact"/>
        <w:ind w:firstLine="560" w:firstLineChars="200"/>
        <w:textAlignment w:val="auto"/>
        <w:rPr>
          <w:rFonts w:hint="eastAsia" w:hAnsi="宋体"/>
          <w:sz w:val="28"/>
        </w:rPr>
      </w:pPr>
      <w:r>
        <w:rPr>
          <w:rFonts w:hint="eastAsia" w:hAnsi="宋体"/>
          <w:sz w:val="28"/>
        </w:rPr>
        <w:t>1</w:t>
      </w:r>
      <w:r>
        <w:rPr>
          <w:rFonts w:hint="eastAsia" w:hAnsi="宋体"/>
          <w:sz w:val="28"/>
          <w:lang w:val="en-US" w:eastAsia="zh-CN"/>
        </w:rPr>
        <w:t>2</w:t>
      </w:r>
      <w:r>
        <w:rPr>
          <w:rFonts w:hint="eastAsia" w:hAnsi="宋体"/>
          <w:sz w:val="28"/>
        </w:rPr>
        <w:t>.2 投标保证金交纳方式：</w:t>
      </w:r>
      <w:r>
        <w:rPr>
          <w:rFonts w:hint="eastAsia" w:hAnsi="宋体"/>
          <w:sz w:val="28"/>
          <w:lang w:eastAsia="zh-CN"/>
        </w:rPr>
        <w:t>通过银行转账方式进行交纳，</w:t>
      </w:r>
      <w:r>
        <w:rPr>
          <w:rFonts w:hint="eastAsia" w:hAnsi="宋体"/>
          <w:sz w:val="28"/>
        </w:rPr>
        <w:t>办理投标保证金交纳手续时，投标人务必在银行进账单或电汇单的用途栏或空白栏上注明项目编号和具体所投分标号。不接受银行保函或银行汇票形式的投标保证金。</w:t>
      </w:r>
    </w:p>
    <w:p>
      <w:pPr>
        <w:pStyle w:val="3"/>
        <w:keepNext w:val="0"/>
        <w:keepLines w:val="0"/>
        <w:pageBreakBefore w:val="0"/>
        <w:tabs>
          <w:tab w:val="left" w:pos="0"/>
        </w:tabs>
        <w:kinsoku/>
        <w:wordWrap/>
        <w:overflowPunct/>
        <w:topLinePunct w:val="0"/>
        <w:bidi w:val="0"/>
        <w:spacing w:line="500" w:lineRule="exact"/>
        <w:ind w:firstLine="560" w:firstLineChars="200"/>
        <w:textAlignment w:val="auto"/>
        <w:rPr>
          <w:rFonts w:hint="eastAsia" w:hAnsi="宋体"/>
          <w:sz w:val="28"/>
        </w:rPr>
      </w:pPr>
      <w:r>
        <w:rPr>
          <w:rFonts w:hint="eastAsia" w:hAnsi="宋体"/>
          <w:sz w:val="28"/>
        </w:rPr>
        <w:t>1</w:t>
      </w:r>
      <w:r>
        <w:rPr>
          <w:rFonts w:hint="eastAsia" w:hAnsi="宋体"/>
          <w:sz w:val="28"/>
          <w:lang w:val="en-US" w:eastAsia="zh-CN"/>
        </w:rPr>
        <w:t>2</w:t>
      </w:r>
      <w:r>
        <w:rPr>
          <w:rFonts w:hint="eastAsia" w:hAnsi="宋体"/>
          <w:sz w:val="28"/>
        </w:rPr>
        <w:t>.3 投标人应携带投标保证金交纳凭据原件到采购代理机构财务室换取投标保证金到户证明收据。</w:t>
      </w:r>
    </w:p>
    <w:p>
      <w:pPr>
        <w:pStyle w:val="3"/>
        <w:keepNext w:val="0"/>
        <w:keepLines w:val="0"/>
        <w:pageBreakBefore w:val="0"/>
        <w:tabs>
          <w:tab w:val="left" w:pos="0"/>
        </w:tabs>
        <w:kinsoku/>
        <w:wordWrap/>
        <w:overflowPunct/>
        <w:topLinePunct w:val="0"/>
        <w:bidi w:val="0"/>
        <w:spacing w:line="500" w:lineRule="exact"/>
        <w:ind w:firstLine="560" w:firstLineChars="200"/>
        <w:textAlignment w:val="auto"/>
        <w:rPr>
          <w:rFonts w:hint="eastAsia" w:hAnsi="宋体"/>
          <w:sz w:val="28"/>
        </w:rPr>
      </w:pPr>
      <w:r>
        <w:rPr>
          <w:rFonts w:hint="eastAsia" w:hAnsi="宋体"/>
          <w:sz w:val="28"/>
        </w:rPr>
        <w:t>1</w:t>
      </w:r>
      <w:r>
        <w:rPr>
          <w:rFonts w:hint="eastAsia" w:hAnsi="宋体"/>
          <w:sz w:val="28"/>
          <w:lang w:val="en-US" w:eastAsia="zh-CN"/>
        </w:rPr>
        <w:t>2</w:t>
      </w:r>
      <w:r>
        <w:rPr>
          <w:rFonts w:hint="eastAsia" w:hAnsi="宋体"/>
          <w:sz w:val="28"/>
        </w:rPr>
        <w:t>.4 投标人在递交投标文件的同时需提交采购代理机构开具的投标保证金到户证明收据复印件一份，收据复印件应加盖单位公章或由投标人的法定代表人或其委托代理人签字或盖章。</w:t>
      </w:r>
    </w:p>
    <w:p>
      <w:pPr>
        <w:pStyle w:val="3"/>
        <w:keepNext w:val="0"/>
        <w:keepLines w:val="0"/>
        <w:pageBreakBefore w:val="0"/>
        <w:tabs>
          <w:tab w:val="left" w:pos="0"/>
        </w:tabs>
        <w:kinsoku/>
        <w:wordWrap/>
        <w:overflowPunct/>
        <w:topLinePunct w:val="0"/>
        <w:bidi w:val="0"/>
        <w:spacing w:line="500" w:lineRule="exact"/>
        <w:ind w:firstLine="560" w:firstLineChars="200"/>
        <w:textAlignment w:val="auto"/>
        <w:rPr>
          <w:rFonts w:hint="eastAsia"/>
          <w:sz w:val="28"/>
        </w:rPr>
      </w:pPr>
      <w:r>
        <w:rPr>
          <w:rFonts w:hint="eastAsia"/>
          <w:sz w:val="28"/>
        </w:rPr>
        <w:t>1</w:t>
      </w:r>
      <w:r>
        <w:rPr>
          <w:rFonts w:hint="eastAsia"/>
          <w:sz w:val="28"/>
          <w:lang w:val="en-US" w:eastAsia="zh-CN"/>
        </w:rPr>
        <w:t>2</w:t>
      </w:r>
      <w:r>
        <w:rPr>
          <w:rFonts w:hint="eastAsia"/>
          <w:sz w:val="28"/>
        </w:rPr>
        <w:t xml:space="preserve">.5 </w:t>
      </w:r>
      <w:r>
        <w:rPr>
          <w:rFonts w:hint="eastAsia"/>
          <w:sz w:val="28"/>
          <w:lang w:eastAsia="zh-CN"/>
        </w:rPr>
        <w:t>投标</w:t>
      </w:r>
      <w:r>
        <w:rPr>
          <w:rFonts w:hint="eastAsia"/>
          <w:sz w:val="28"/>
        </w:rPr>
        <w:t>供应商的投标保证金，除本章第1</w:t>
      </w:r>
      <w:r>
        <w:rPr>
          <w:rFonts w:hint="eastAsia"/>
          <w:sz w:val="28"/>
          <w:lang w:val="en-US" w:eastAsia="zh-CN"/>
        </w:rPr>
        <w:t>2</w:t>
      </w:r>
      <w:r>
        <w:rPr>
          <w:rFonts w:hint="eastAsia"/>
          <w:sz w:val="28"/>
        </w:rPr>
        <w:t>.7项规定的不予退还的情形外，由采购</w:t>
      </w:r>
      <w:r>
        <w:rPr>
          <w:rFonts w:hint="eastAsia"/>
          <w:sz w:val="28"/>
          <w:lang w:eastAsia="zh-CN"/>
        </w:rPr>
        <w:t>人</w:t>
      </w:r>
      <w:r>
        <w:rPr>
          <w:rFonts w:hint="eastAsia"/>
          <w:sz w:val="28"/>
        </w:rPr>
        <w:t>在中标通知书发出后五个工作日内以转账或电汇方式无息退还至投标人账户。</w:t>
      </w:r>
    </w:p>
    <w:p>
      <w:pPr>
        <w:pStyle w:val="3"/>
        <w:keepNext w:val="0"/>
        <w:keepLines w:val="0"/>
        <w:pageBreakBefore w:val="0"/>
        <w:tabs>
          <w:tab w:val="left" w:pos="0"/>
        </w:tabs>
        <w:kinsoku/>
        <w:wordWrap/>
        <w:overflowPunct/>
        <w:topLinePunct w:val="0"/>
        <w:bidi w:val="0"/>
        <w:spacing w:line="500" w:lineRule="exact"/>
        <w:ind w:firstLine="560" w:firstLineChars="200"/>
        <w:textAlignment w:val="auto"/>
        <w:rPr>
          <w:rFonts w:hint="eastAsia" w:hAnsi="宋体"/>
          <w:sz w:val="28"/>
        </w:rPr>
      </w:pPr>
      <w:r>
        <w:rPr>
          <w:rFonts w:hint="eastAsia" w:hAnsi="宋体"/>
          <w:sz w:val="28"/>
        </w:rPr>
        <w:t>1</w:t>
      </w:r>
      <w:r>
        <w:rPr>
          <w:rFonts w:hint="eastAsia" w:hAnsi="宋体"/>
          <w:sz w:val="28"/>
          <w:lang w:val="en-US" w:eastAsia="zh-CN"/>
        </w:rPr>
        <w:t>2</w:t>
      </w:r>
      <w:r>
        <w:rPr>
          <w:rFonts w:hint="eastAsia" w:hAnsi="宋体"/>
          <w:sz w:val="28"/>
        </w:rPr>
        <w:t>.6  涉及质疑和投诉的供应商，在质疑和投诉调查处理结束前其投标保证金暂不退还。</w:t>
      </w:r>
    </w:p>
    <w:p>
      <w:pPr>
        <w:pStyle w:val="3"/>
        <w:keepNext w:val="0"/>
        <w:keepLines w:val="0"/>
        <w:pageBreakBefore w:val="0"/>
        <w:tabs>
          <w:tab w:val="left" w:pos="0"/>
        </w:tabs>
        <w:kinsoku/>
        <w:wordWrap/>
        <w:overflowPunct/>
        <w:topLinePunct w:val="0"/>
        <w:bidi w:val="0"/>
        <w:spacing w:line="500" w:lineRule="exact"/>
        <w:ind w:firstLine="560" w:firstLineChars="200"/>
        <w:textAlignment w:val="auto"/>
        <w:rPr>
          <w:rFonts w:hint="eastAsia" w:hAnsi="宋体"/>
          <w:sz w:val="28"/>
        </w:rPr>
      </w:pPr>
      <w:r>
        <w:rPr>
          <w:rFonts w:hint="eastAsia" w:hAnsi="宋体"/>
          <w:sz w:val="28"/>
        </w:rPr>
        <w:t>1</w:t>
      </w:r>
      <w:r>
        <w:rPr>
          <w:rFonts w:hint="eastAsia" w:hAnsi="宋体"/>
          <w:sz w:val="28"/>
          <w:lang w:val="en-US" w:eastAsia="zh-CN"/>
        </w:rPr>
        <w:t>2</w:t>
      </w:r>
      <w:r>
        <w:rPr>
          <w:rFonts w:hint="eastAsia" w:hAnsi="宋体"/>
          <w:sz w:val="28"/>
        </w:rPr>
        <w:t>.7 投标人有下列情形之一的，采购</w:t>
      </w:r>
      <w:r>
        <w:rPr>
          <w:rFonts w:hint="eastAsia" w:hAnsi="宋体"/>
          <w:sz w:val="28"/>
          <w:lang w:eastAsia="zh-CN"/>
        </w:rPr>
        <w:t>人</w:t>
      </w:r>
      <w:r>
        <w:rPr>
          <w:rFonts w:hint="eastAsia" w:hAnsi="宋体"/>
          <w:sz w:val="28"/>
        </w:rPr>
        <w:t>不予退还其交纳的投标保证金：</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rPr>
      </w:pPr>
      <w:r>
        <w:rPr>
          <w:rFonts w:hint="eastAsia" w:hAnsi="宋体"/>
          <w:sz w:val="28"/>
        </w:rPr>
        <w:t>（1）在开标后要求撤回投标的；</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rPr>
      </w:pPr>
      <w:r>
        <w:rPr>
          <w:rFonts w:hint="eastAsia" w:hAnsi="宋体"/>
          <w:sz w:val="28"/>
        </w:rPr>
        <w:t>（2）属本章第1</w:t>
      </w:r>
      <w:r>
        <w:rPr>
          <w:rFonts w:hint="eastAsia" w:hAnsi="宋体"/>
          <w:sz w:val="28"/>
          <w:lang w:val="en-US" w:eastAsia="zh-CN"/>
        </w:rPr>
        <w:t>7</w:t>
      </w:r>
      <w:r>
        <w:rPr>
          <w:rFonts w:hint="eastAsia" w:hAnsi="宋体"/>
          <w:sz w:val="28"/>
        </w:rPr>
        <w:t>.2项所述情形的；</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rPr>
      </w:pPr>
      <w:r>
        <w:rPr>
          <w:rFonts w:hint="eastAsia" w:hAnsi="宋体"/>
          <w:sz w:val="28"/>
        </w:rPr>
        <w:t>（3）中标后未按规定缴纳履约保证金的；</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rPr>
      </w:pPr>
      <w:r>
        <w:rPr>
          <w:rFonts w:hint="eastAsia" w:hAnsi="宋体"/>
          <w:sz w:val="28"/>
        </w:rPr>
        <w:t>（4）中标后无正当理由不与采购人或者采购代理机构按规定的时间、地点签订合同的；</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rPr>
      </w:pPr>
      <w:r>
        <w:rPr>
          <w:rFonts w:hint="eastAsia" w:hAnsi="宋体"/>
          <w:sz w:val="28"/>
        </w:rPr>
        <w:t>（5）中标后与采购人签订对招标文件和投标文件作了实质性修改的合同，或与采购人私下订立背离合同实质性内容的协议的；</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rPr>
      </w:pPr>
      <w:r>
        <w:rPr>
          <w:rFonts w:hint="eastAsia" w:hAnsi="宋体"/>
          <w:sz w:val="28"/>
        </w:rPr>
        <w:t>（6）将中标项目转让给他人，或者在投标文件中未说明，且未经采购人或采购代理机构同意，将中标项目分包给他人的。</w:t>
      </w:r>
    </w:p>
    <w:p>
      <w:pPr>
        <w:pStyle w:val="3"/>
        <w:keepNext w:val="0"/>
        <w:keepLines w:val="0"/>
        <w:pageBreakBefore w:val="0"/>
        <w:kinsoku/>
        <w:wordWrap/>
        <w:overflowPunct/>
        <w:topLinePunct w:val="0"/>
        <w:bidi w:val="0"/>
        <w:spacing w:line="500" w:lineRule="exact"/>
        <w:jc w:val="center"/>
        <w:textAlignment w:val="auto"/>
        <w:rPr>
          <w:rFonts w:hint="eastAsia" w:hAnsi="宋体"/>
          <w:b/>
          <w:bCs/>
        </w:rPr>
      </w:pPr>
    </w:p>
    <w:p>
      <w:pPr>
        <w:pStyle w:val="3"/>
        <w:keepNext w:val="0"/>
        <w:keepLines w:val="0"/>
        <w:pageBreakBefore w:val="0"/>
        <w:kinsoku/>
        <w:wordWrap/>
        <w:overflowPunct/>
        <w:topLinePunct w:val="0"/>
        <w:bidi w:val="0"/>
        <w:spacing w:line="500" w:lineRule="exact"/>
        <w:jc w:val="center"/>
        <w:textAlignment w:val="auto"/>
        <w:outlineLvl w:val="1"/>
        <w:rPr>
          <w:rFonts w:hint="eastAsia" w:ascii="Times New Roman" w:hAnsi="Times New Roman"/>
          <w:b/>
          <w:sz w:val="30"/>
          <w:szCs w:val="30"/>
        </w:rPr>
      </w:pPr>
      <w:r>
        <w:rPr>
          <w:rFonts w:hint="eastAsia" w:ascii="黑体" w:hAnsi="黑体" w:eastAsia="黑体" w:cs="黑体"/>
          <w:b w:val="0"/>
          <w:bCs/>
          <w:sz w:val="30"/>
          <w:szCs w:val="30"/>
        </w:rPr>
        <w:t>四  投标</w:t>
      </w:r>
    </w:p>
    <w:p>
      <w:pPr>
        <w:pStyle w:val="3"/>
        <w:keepNext w:val="0"/>
        <w:keepLines w:val="0"/>
        <w:pageBreakBefore w:val="0"/>
        <w:kinsoku/>
        <w:wordWrap/>
        <w:overflowPunct/>
        <w:topLinePunct w:val="0"/>
        <w:bidi w:val="0"/>
        <w:spacing w:line="500" w:lineRule="exact"/>
        <w:ind w:firstLine="560" w:firstLineChars="200"/>
        <w:textAlignment w:val="auto"/>
        <w:rPr>
          <w:rFonts w:hint="eastAsia" w:ascii="楷体" w:hAnsi="楷体" w:eastAsia="楷体" w:cs="楷体"/>
          <w:bCs/>
          <w:sz w:val="28"/>
          <w:szCs w:val="28"/>
        </w:rPr>
      </w:pPr>
      <w:r>
        <w:rPr>
          <w:rFonts w:hint="eastAsia" w:ascii="楷体" w:hAnsi="楷体" w:eastAsia="楷体" w:cs="楷体"/>
          <w:bCs/>
          <w:sz w:val="28"/>
          <w:szCs w:val="28"/>
        </w:rPr>
        <w:t>1</w:t>
      </w:r>
      <w:r>
        <w:rPr>
          <w:rFonts w:hint="eastAsia" w:ascii="楷体" w:hAnsi="楷体" w:eastAsia="楷体" w:cs="楷体"/>
          <w:bCs/>
          <w:sz w:val="28"/>
          <w:szCs w:val="28"/>
          <w:lang w:val="en-US" w:eastAsia="zh-CN"/>
        </w:rPr>
        <w:t>3</w:t>
      </w:r>
      <w:r>
        <w:rPr>
          <w:rFonts w:hint="eastAsia" w:ascii="楷体" w:hAnsi="楷体" w:eastAsia="楷体" w:cs="楷体"/>
          <w:bCs/>
          <w:sz w:val="28"/>
          <w:szCs w:val="28"/>
        </w:rPr>
        <w:t>.投标文件的密封</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szCs w:val="28"/>
        </w:rPr>
      </w:pPr>
      <w:r>
        <w:rPr>
          <w:rFonts w:hint="eastAsia" w:hAnsi="宋体"/>
          <w:sz w:val="28"/>
          <w:szCs w:val="28"/>
        </w:rPr>
        <w:t>投标人</w:t>
      </w:r>
      <w:r>
        <w:rPr>
          <w:rFonts w:hint="eastAsia" w:hAnsi="宋体"/>
          <w:sz w:val="28"/>
          <w:szCs w:val="28"/>
          <w:lang w:eastAsia="zh-CN"/>
        </w:rPr>
        <w:t>应</w:t>
      </w:r>
      <w:r>
        <w:rPr>
          <w:rFonts w:hint="eastAsia" w:hAnsi="宋体"/>
          <w:sz w:val="28"/>
          <w:szCs w:val="28"/>
        </w:rPr>
        <w:t>将投标正、副本统一装入一个文件包装袋中加以密封。</w:t>
      </w:r>
    </w:p>
    <w:p>
      <w:pPr>
        <w:pStyle w:val="3"/>
        <w:keepNext w:val="0"/>
        <w:keepLines w:val="0"/>
        <w:pageBreakBefore w:val="0"/>
        <w:kinsoku/>
        <w:wordWrap/>
        <w:overflowPunct/>
        <w:topLinePunct w:val="0"/>
        <w:bidi w:val="0"/>
        <w:spacing w:line="500" w:lineRule="exact"/>
        <w:ind w:firstLine="560" w:firstLineChars="200"/>
        <w:textAlignment w:val="auto"/>
        <w:rPr>
          <w:rFonts w:hint="eastAsia" w:ascii="楷体" w:hAnsi="楷体" w:eastAsia="楷体" w:cs="楷体"/>
          <w:bCs/>
          <w:sz w:val="28"/>
          <w:szCs w:val="28"/>
        </w:rPr>
      </w:pPr>
      <w:r>
        <w:rPr>
          <w:rFonts w:hint="eastAsia" w:ascii="楷体" w:hAnsi="楷体" w:eastAsia="楷体" w:cs="楷体"/>
          <w:bCs/>
          <w:sz w:val="28"/>
          <w:szCs w:val="28"/>
          <w:lang w:val="en-US" w:eastAsia="zh-CN"/>
        </w:rPr>
        <w:t>14</w:t>
      </w:r>
      <w:r>
        <w:rPr>
          <w:rFonts w:hint="eastAsia" w:ascii="楷体" w:hAnsi="楷体" w:eastAsia="楷体" w:cs="楷体"/>
          <w:bCs/>
          <w:sz w:val="28"/>
          <w:szCs w:val="28"/>
        </w:rPr>
        <w:t>. 投标文件及投标样品的递交</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szCs w:val="28"/>
        </w:rPr>
      </w:pPr>
      <w:r>
        <w:rPr>
          <w:rFonts w:hint="eastAsia" w:hAnsi="宋体"/>
          <w:sz w:val="28"/>
          <w:szCs w:val="28"/>
        </w:rPr>
        <w:t>1</w:t>
      </w:r>
      <w:r>
        <w:rPr>
          <w:rFonts w:hint="eastAsia" w:hAnsi="宋体"/>
          <w:sz w:val="28"/>
          <w:szCs w:val="28"/>
          <w:lang w:val="en-US" w:eastAsia="zh-CN"/>
        </w:rPr>
        <w:t>4</w:t>
      </w:r>
      <w:r>
        <w:rPr>
          <w:rFonts w:hint="eastAsia" w:hAnsi="宋体"/>
          <w:sz w:val="28"/>
          <w:szCs w:val="28"/>
        </w:rPr>
        <w:t>.1 投标人投标截止时间：</w:t>
      </w:r>
      <w:r>
        <w:rPr>
          <w:rFonts w:hint="eastAsia" w:ascii="宋体" w:hAnsi="宋体" w:cs="Arial"/>
          <w:color w:val="000000"/>
          <w:sz w:val="28"/>
          <w:szCs w:val="28"/>
          <w:u w:val="none"/>
        </w:rPr>
        <w:t>201</w:t>
      </w:r>
      <w:r>
        <w:rPr>
          <w:rFonts w:hint="eastAsia" w:ascii="宋体" w:hAnsi="宋体" w:cs="Arial"/>
          <w:color w:val="000000"/>
          <w:sz w:val="28"/>
          <w:szCs w:val="28"/>
          <w:u w:val="none"/>
          <w:lang w:val="en-US" w:eastAsia="zh-CN"/>
        </w:rPr>
        <w:t>9</w:t>
      </w:r>
      <w:r>
        <w:rPr>
          <w:rFonts w:hint="eastAsia" w:ascii="宋体" w:hAnsi="宋体" w:cs="Arial"/>
          <w:color w:val="000000"/>
          <w:sz w:val="28"/>
          <w:szCs w:val="28"/>
          <w:u w:val="none"/>
        </w:rPr>
        <w:t>年</w:t>
      </w:r>
      <w:r>
        <w:rPr>
          <w:rFonts w:hint="eastAsia" w:ascii="宋体" w:hAnsi="宋体" w:cs="Arial"/>
          <w:color w:val="000000"/>
          <w:sz w:val="28"/>
          <w:szCs w:val="28"/>
          <w:u w:val="none"/>
          <w:lang w:val="en-US" w:eastAsia="zh-CN"/>
        </w:rPr>
        <w:t>12</w:t>
      </w:r>
      <w:r>
        <w:rPr>
          <w:rFonts w:hint="eastAsia" w:ascii="宋体" w:hAnsi="宋体" w:cs="Arial"/>
          <w:color w:val="000000"/>
          <w:sz w:val="28"/>
          <w:szCs w:val="28"/>
          <w:u w:val="none"/>
        </w:rPr>
        <w:t>月</w:t>
      </w:r>
      <w:r>
        <w:rPr>
          <w:rFonts w:hint="eastAsia" w:hAnsi="宋体" w:cs="Arial"/>
          <w:color w:val="000000"/>
          <w:sz w:val="28"/>
          <w:szCs w:val="28"/>
          <w:u w:val="none"/>
          <w:lang w:val="en-US" w:eastAsia="zh-CN"/>
        </w:rPr>
        <w:t>20</w:t>
      </w:r>
      <w:r>
        <w:rPr>
          <w:rFonts w:hint="eastAsia" w:ascii="宋体" w:hAnsi="宋体" w:cs="Arial"/>
          <w:color w:val="000000"/>
          <w:sz w:val="28"/>
          <w:szCs w:val="28"/>
          <w:u w:val="none"/>
        </w:rPr>
        <w:t>日0</w:t>
      </w:r>
      <w:r>
        <w:rPr>
          <w:rFonts w:hint="eastAsia" w:hAnsi="宋体" w:cs="Arial"/>
          <w:color w:val="000000"/>
          <w:sz w:val="28"/>
          <w:szCs w:val="28"/>
          <w:u w:val="none"/>
          <w:lang w:val="en-US" w:eastAsia="zh-CN"/>
        </w:rPr>
        <w:t>8</w:t>
      </w:r>
      <w:r>
        <w:rPr>
          <w:rFonts w:hint="eastAsia" w:ascii="宋体" w:hAnsi="宋体" w:cs="Arial"/>
          <w:color w:val="000000"/>
          <w:sz w:val="28"/>
          <w:szCs w:val="28"/>
          <w:u w:val="none"/>
        </w:rPr>
        <w:t>时00分</w:t>
      </w:r>
      <w:r>
        <w:rPr>
          <w:rFonts w:hint="eastAsia" w:hAnsi="宋体"/>
          <w:sz w:val="28"/>
          <w:szCs w:val="28"/>
        </w:rPr>
        <w:t>。</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szCs w:val="28"/>
        </w:rPr>
      </w:pPr>
      <w:r>
        <w:rPr>
          <w:rFonts w:hint="eastAsia" w:hAnsi="宋体"/>
          <w:sz w:val="28"/>
          <w:szCs w:val="28"/>
        </w:rPr>
        <w:t>1</w:t>
      </w:r>
      <w:r>
        <w:rPr>
          <w:rFonts w:hint="eastAsia" w:hAnsi="宋体"/>
          <w:sz w:val="28"/>
          <w:szCs w:val="28"/>
          <w:lang w:val="en-US" w:eastAsia="zh-CN"/>
        </w:rPr>
        <w:t>4</w:t>
      </w:r>
      <w:r>
        <w:rPr>
          <w:rFonts w:hint="eastAsia" w:hAnsi="宋体"/>
          <w:sz w:val="28"/>
          <w:szCs w:val="28"/>
        </w:rPr>
        <w:t>.2 投标人递交投标文件地点：</w:t>
      </w:r>
      <w:r>
        <w:rPr>
          <w:rFonts w:hint="eastAsia" w:hAnsi="宋体"/>
          <w:sz w:val="28"/>
          <w:szCs w:val="28"/>
          <w:lang w:eastAsia="zh-CN"/>
        </w:rPr>
        <w:t>长春大学旅游学院后勤服务中心</w:t>
      </w:r>
      <w:r>
        <w:rPr>
          <w:rFonts w:hint="eastAsia" w:hAnsi="宋体"/>
          <w:sz w:val="28"/>
          <w:szCs w:val="28"/>
        </w:rPr>
        <w:t>。</w:t>
      </w:r>
    </w:p>
    <w:p>
      <w:pPr>
        <w:pStyle w:val="3"/>
        <w:keepNext w:val="0"/>
        <w:keepLines w:val="0"/>
        <w:pageBreakBefore w:val="0"/>
        <w:kinsoku/>
        <w:wordWrap/>
        <w:overflowPunct/>
        <w:topLinePunct w:val="0"/>
        <w:bidi w:val="0"/>
        <w:spacing w:line="500" w:lineRule="exact"/>
        <w:jc w:val="center"/>
        <w:textAlignment w:val="auto"/>
        <w:rPr>
          <w:rFonts w:hint="eastAsia" w:hAnsi="宋体"/>
        </w:rPr>
      </w:pPr>
    </w:p>
    <w:p>
      <w:pPr>
        <w:pStyle w:val="3"/>
        <w:keepNext w:val="0"/>
        <w:keepLines w:val="0"/>
        <w:pageBreakBefore w:val="0"/>
        <w:kinsoku/>
        <w:wordWrap/>
        <w:overflowPunct/>
        <w:topLinePunct w:val="0"/>
        <w:bidi w:val="0"/>
        <w:spacing w:line="500" w:lineRule="exact"/>
        <w:jc w:val="center"/>
        <w:textAlignment w:val="auto"/>
        <w:outlineLvl w:val="1"/>
        <w:rPr>
          <w:rFonts w:hint="eastAsia" w:ascii="黑体" w:hAnsi="黑体" w:eastAsia="黑体" w:cs="黑体"/>
          <w:b w:val="0"/>
          <w:bCs/>
          <w:sz w:val="30"/>
          <w:szCs w:val="30"/>
        </w:rPr>
      </w:pPr>
      <w:r>
        <w:rPr>
          <w:rFonts w:hint="eastAsia" w:ascii="黑体" w:hAnsi="黑体" w:eastAsia="黑体" w:cs="黑体"/>
          <w:b w:val="0"/>
          <w:bCs/>
          <w:sz w:val="30"/>
          <w:szCs w:val="30"/>
        </w:rPr>
        <w:t>五</w:t>
      </w:r>
      <w:r>
        <w:rPr>
          <w:rFonts w:hint="eastAsia" w:ascii="黑体" w:hAnsi="黑体" w:eastAsia="黑体" w:cs="黑体"/>
          <w:b w:val="0"/>
          <w:bCs/>
          <w:sz w:val="30"/>
          <w:szCs w:val="30"/>
          <w:lang w:val="en-US" w:eastAsia="zh-CN"/>
        </w:rPr>
        <w:t xml:space="preserve"> </w:t>
      </w:r>
      <w:r>
        <w:rPr>
          <w:rFonts w:hint="eastAsia" w:ascii="黑体" w:hAnsi="黑体" w:eastAsia="黑体" w:cs="黑体"/>
          <w:b w:val="0"/>
          <w:bCs/>
          <w:sz w:val="30"/>
          <w:szCs w:val="30"/>
        </w:rPr>
        <w:t xml:space="preserve"> 开标与评标</w:t>
      </w:r>
    </w:p>
    <w:p>
      <w:pPr>
        <w:pStyle w:val="3"/>
        <w:keepNext w:val="0"/>
        <w:keepLines w:val="0"/>
        <w:pageBreakBefore w:val="0"/>
        <w:kinsoku/>
        <w:wordWrap/>
        <w:overflowPunct/>
        <w:topLinePunct w:val="0"/>
        <w:bidi w:val="0"/>
        <w:spacing w:line="500" w:lineRule="exact"/>
        <w:ind w:firstLine="560" w:firstLineChars="200"/>
        <w:jc w:val="left"/>
        <w:textAlignment w:val="auto"/>
        <w:outlineLvl w:val="1"/>
        <w:rPr>
          <w:rFonts w:hint="eastAsia" w:ascii="楷体" w:hAnsi="楷体" w:eastAsia="楷体" w:cs="楷体"/>
          <w:bCs/>
          <w:sz w:val="28"/>
          <w:szCs w:val="28"/>
        </w:rPr>
      </w:pPr>
      <w:r>
        <w:rPr>
          <w:rFonts w:hint="eastAsia" w:ascii="楷体" w:hAnsi="楷体" w:eastAsia="楷体" w:cs="楷体"/>
          <w:bCs/>
          <w:sz w:val="28"/>
          <w:szCs w:val="28"/>
        </w:rPr>
        <w:t>1</w:t>
      </w:r>
      <w:r>
        <w:rPr>
          <w:rFonts w:hint="eastAsia" w:ascii="楷体" w:hAnsi="楷体" w:eastAsia="楷体" w:cs="楷体"/>
          <w:bCs/>
          <w:sz w:val="28"/>
          <w:szCs w:val="28"/>
          <w:lang w:val="en-US" w:eastAsia="zh-CN"/>
        </w:rPr>
        <w:t>5</w:t>
      </w:r>
      <w:r>
        <w:rPr>
          <w:rFonts w:hint="eastAsia" w:ascii="楷体" w:hAnsi="楷体" w:eastAsia="楷体" w:cs="楷体"/>
          <w:bCs/>
          <w:sz w:val="28"/>
          <w:szCs w:val="28"/>
        </w:rPr>
        <w:t>. 开标</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szCs w:val="28"/>
        </w:rPr>
      </w:pPr>
      <w:r>
        <w:rPr>
          <w:rFonts w:hint="eastAsia" w:hAnsi="宋体"/>
          <w:sz w:val="28"/>
          <w:szCs w:val="28"/>
        </w:rPr>
        <w:t>1</w:t>
      </w:r>
      <w:r>
        <w:rPr>
          <w:rFonts w:hint="eastAsia" w:hAnsi="宋体"/>
          <w:sz w:val="28"/>
          <w:szCs w:val="28"/>
          <w:lang w:val="en-US" w:eastAsia="zh-CN"/>
        </w:rPr>
        <w:t>5</w:t>
      </w:r>
      <w:r>
        <w:rPr>
          <w:rFonts w:hint="eastAsia" w:hAnsi="宋体"/>
          <w:sz w:val="28"/>
          <w:szCs w:val="28"/>
        </w:rPr>
        <w:t>.1 采购</w:t>
      </w:r>
      <w:r>
        <w:rPr>
          <w:rFonts w:hint="eastAsia" w:hAnsi="宋体"/>
          <w:sz w:val="28"/>
          <w:szCs w:val="28"/>
          <w:lang w:eastAsia="zh-CN"/>
        </w:rPr>
        <w:t>人</w:t>
      </w:r>
      <w:r>
        <w:rPr>
          <w:rFonts w:hint="eastAsia" w:hAnsi="宋体"/>
          <w:sz w:val="28"/>
          <w:szCs w:val="28"/>
        </w:rPr>
        <w:t>将在本章第1</w:t>
      </w:r>
      <w:r>
        <w:rPr>
          <w:rFonts w:hint="eastAsia" w:hAnsi="宋体"/>
          <w:sz w:val="28"/>
          <w:szCs w:val="28"/>
          <w:lang w:val="en-US" w:eastAsia="zh-CN"/>
        </w:rPr>
        <w:t>4</w:t>
      </w:r>
      <w:r>
        <w:rPr>
          <w:rFonts w:hint="eastAsia" w:hAnsi="宋体"/>
          <w:sz w:val="28"/>
          <w:szCs w:val="28"/>
        </w:rPr>
        <w:t>.1项规定的投标截止时间（即开标时间）和规定的地点公开开标，投标人的法定代表人或其委托代理人应准时参加并签到。如未按时签到，由此产生的后果由投标人自行负责。</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szCs w:val="28"/>
        </w:rPr>
      </w:pPr>
      <w:r>
        <w:rPr>
          <w:rFonts w:hint="eastAsia" w:ascii="楷体" w:hAnsi="楷体" w:eastAsia="楷体" w:cs="楷体"/>
          <w:sz w:val="28"/>
          <w:szCs w:val="28"/>
        </w:rPr>
        <w:t>1</w:t>
      </w:r>
      <w:r>
        <w:rPr>
          <w:rFonts w:hint="eastAsia" w:ascii="楷体" w:hAnsi="楷体" w:eastAsia="楷体" w:cs="楷体"/>
          <w:sz w:val="28"/>
          <w:szCs w:val="28"/>
          <w:lang w:val="en-US" w:eastAsia="zh-CN"/>
        </w:rPr>
        <w:t>5</w:t>
      </w:r>
      <w:r>
        <w:rPr>
          <w:rFonts w:hint="eastAsia" w:ascii="楷体" w:hAnsi="楷体" w:eastAsia="楷体" w:cs="楷体"/>
          <w:sz w:val="28"/>
          <w:szCs w:val="28"/>
        </w:rPr>
        <w:t>.2 开标程序</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szCs w:val="28"/>
        </w:rPr>
      </w:pPr>
      <w:r>
        <w:rPr>
          <w:rFonts w:hint="eastAsia" w:hAnsi="宋体"/>
          <w:sz w:val="28"/>
          <w:szCs w:val="28"/>
        </w:rPr>
        <w:t>（1）开标会由采购</w:t>
      </w:r>
      <w:r>
        <w:rPr>
          <w:rFonts w:hint="eastAsia" w:hAnsi="宋体"/>
          <w:sz w:val="28"/>
          <w:szCs w:val="28"/>
          <w:lang w:eastAsia="zh-CN"/>
        </w:rPr>
        <w:t>人</w:t>
      </w:r>
      <w:r>
        <w:rPr>
          <w:rFonts w:hint="eastAsia" w:hAnsi="宋体"/>
          <w:sz w:val="28"/>
          <w:szCs w:val="28"/>
        </w:rPr>
        <w:t>主持，主持人宣布开标会议开始；</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szCs w:val="28"/>
        </w:rPr>
      </w:pPr>
      <w:r>
        <w:rPr>
          <w:rFonts w:hint="eastAsia" w:hAnsi="宋体"/>
          <w:sz w:val="28"/>
          <w:szCs w:val="28"/>
        </w:rPr>
        <w:t>（2）公布在投标截止时间前递交投标文件的投标人名称，</w:t>
      </w:r>
      <w:r>
        <w:rPr>
          <w:rFonts w:hint="eastAsia" w:hAnsi="宋体"/>
          <w:sz w:val="28"/>
          <w:szCs w:val="28"/>
          <w:lang w:eastAsia="zh-CN"/>
        </w:rPr>
        <w:t>通过现场签到抽签方式确定</w:t>
      </w:r>
      <w:r>
        <w:rPr>
          <w:rFonts w:hint="eastAsia" w:hAnsi="宋体"/>
          <w:sz w:val="28"/>
          <w:szCs w:val="28"/>
        </w:rPr>
        <w:t>投标人</w:t>
      </w:r>
      <w:r>
        <w:rPr>
          <w:rFonts w:hint="eastAsia" w:hAnsi="宋体"/>
          <w:sz w:val="28"/>
          <w:szCs w:val="28"/>
          <w:lang w:eastAsia="zh-CN"/>
        </w:rPr>
        <w:t>唱标顺序</w:t>
      </w:r>
      <w:r>
        <w:rPr>
          <w:rFonts w:hint="eastAsia" w:hAnsi="宋体"/>
          <w:sz w:val="28"/>
          <w:szCs w:val="28"/>
        </w:rPr>
        <w:t>；</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szCs w:val="28"/>
        </w:rPr>
      </w:pPr>
      <w:r>
        <w:rPr>
          <w:rFonts w:hint="eastAsia" w:hAnsi="宋体"/>
          <w:sz w:val="28"/>
          <w:szCs w:val="28"/>
        </w:rPr>
        <w:t>（3）</w:t>
      </w:r>
      <w:r>
        <w:rPr>
          <w:rFonts w:hint="eastAsia" w:hAnsi="宋体"/>
          <w:sz w:val="28"/>
          <w:szCs w:val="28"/>
          <w:lang w:eastAsia="zh-CN"/>
        </w:rPr>
        <w:t>主持人</w:t>
      </w:r>
      <w:r>
        <w:rPr>
          <w:rFonts w:hint="eastAsia" w:hAnsi="宋体"/>
          <w:sz w:val="28"/>
          <w:szCs w:val="28"/>
        </w:rPr>
        <w:t>宣布评标期间的有关事项；记录人负责做开标记录；</w:t>
      </w:r>
    </w:p>
    <w:p>
      <w:pPr>
        <w:pStyle w:val="3"/>
        <w:keepNext w:val="0"/>
        <w:keepLines w:val="0"/>
        <w:pageBreakBefore w:val="0"/>
        <w:kinsoku/>
        <w:wordWrap/>
        <w:overflowPunct/>
        <w:topLinePunct w:val="0"/>
        <w:bidi w:val="0"/>
        <w:spacing w:line="500" w:lineRule="exact"/>
        <w:ind w:firstLine="560" w:firstLineChars="200"/>
        <w:textAlignment w:val="auto"/>
        <w:rPr>
          <w:rFonts w:hint="eastAsia" w:ascii="楷体" w:hAnsi="楷体" w:eastAsia="楷体" w:cs="楷体"/>
          <w:bCs/>
          <w:sz w:val="28"/>
          <w:szCs w:val="28"/>
        </w:rPr>
      </w:pPr>
      <w:r>
        <w:rPr>
          <w:rFonts w:hint="eastAsia" w:ascii="楷体" w:hAnsi="楷体" w:eastAsia="楷体" w:cs="楷体"/>
          <w:bCs/>
          <w:sz w:val="28"/>
          <w:szCs w:val="28"/>
        </w:rPr>
        <w:t>1</w:t>
      </w:r>
      <w:r>
        <w:rPr>
          <w:rFonts w:hint="eastAsia" w:ascii="楷体" w:hAnsi="楷体" w:eastAsia="楷体" w:cs="楷体"/>
          <w:bCs/>
          <w:sz w:val="28"/>
          <w:szCs w:val="28"/>
          <w:lang w:val="en-US" w:eastAsia="zh-CN"/>
        </w:rPr>
        <w:t>6</w:t>
      </w:r>
      <w:r>
        <w:rPr>
          <w:rFonts w:hint="eastAsia" w:ascii="楷体" w:hAnsi="楷体" w:eastAsia="楷体" w:cs="楷体"/>
          <w:bCs/>
          <w:sz w:val="28"/>
          <w:szCs w:val="28"/>
        </w:rPr>
        <w:t>. 评标</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szCs w:val="28"/>
        </w:rPr>
      </w:pPr>
      <w:r>
        <w:rPr>
          <w:rFonts w:hint="eastAsia" w:hAnsi="宋体"/>
          <w:sz w:val="28"/>
          <w:szCs w:val="28"/>
        </w:rPr>
        <w:t>1</w:t>
      </w:r>
      <w:r>
        <w:rPr>
          <w:rFonts w:hint="eastAsia" w:hAnsi="宋体"/>
          <w:sz w:val="28"/>
          <w:szCs w:val="28"/>
          <w:lang w:val="en-US" w:eastAsia="zh-CN"/>
        </w:rPr>
        <w:t>6</w:t>
      </w:r>
      <w:r>
        <w:rPr>
          <w:rFonts w:hint="eastAsia" w:hAnsi="宋体"/>
          <w:sz w:val="28"/>
          <w:szCs w:val="28"/>
        </w:rPr>
        <w:t>.1 评标由</w:t>
      </w:r>
      <w:r>
        <w:rPr>
          <w:rFonts w:hint="eastAsia" w:hAnsi="宋体"/>
          <w:sz w:val="28"/>
          <w:szCs w:val="28"/>
          <w:lang w:eastAsia="zh-CN"/>
        </w:rPr>
        <w:t>学校招投标工作领导小组</w:t>
      </w:r>
      <w:r>
        <w:rPr>
          <w:rFonts w:hint="eastAsia" w:hAnsi="宋体"/>
          <w:sz w:val="28"/>
          <w:szCs w:val="28"/>
        </w:rPr>
        <w:t>负责。</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szCs w:val="28"/>
        </w:rPr>
      </w:pPr>
      <w:r>
        <w:rPr>
          <w:rFonts w:hint="eastAsia"/>
          <w:sz w:val="28"/>
          <w:szCs w:val="28"/>
        </w:rPr>
        <w:t>1</w:t>
      </w:r>
      <w:r>
        <w:rPr>
          <w:rFonts w:hint="eastAsia"/>
          <w:sz w:val="28"/>
          <w:szCs w:val="28"/>
          <w:lang w:val="en-US" w:eastAsia="zh-CN"/>
        </w:rPr>
        <w:t>6</w:t>
      </w:r>
      <w:r>
        <w:rPr>
          <w:rFonts w:hint="eastAsia"/>
          <w:sz w:val="28"/>
          <w:szCs w:val="28"/>
        </w:rPr>
        <w:t>.2 评标原则：评标活动遵循公平、公正、科学和择优的原则。</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szCs w:val="28"/>
        </w:rPr>
      </w:pPr>
      <w:r>
        <w:rPr>
          <w:rFonts w:hint="eastAsia" w:hAnsi="宋体"/>
          <w:sz w:val="28"/>
          <w:szCs w:val="28"/>
        </w:rPr>
        <w:t>1</w:t>
      </w:r>
      <w:r>
        <w:rPr>
          <w:rFonts w:hint="eastAsia" w:hAnsi="宋体"/>
          <w:sz w:val="28"/>
          <w:szCs w:val="28"/>
          <w:lang w:val="en-US" w:eastAsia="zh-CN"/>
        </w:rPr>
        <w:t>6</w:t>
      </w:r>
      <w:r>
        <w:rPr>
          <w:rFonts w:hint="eastAsia" w:hAnsi="宋体"/>
          <w:sz w:val="28"/>
          <w:szCs w:val="28"/>
        </w:rPr>
        <w:t>.3 评标方法：</w:t>
      </w:r>
      <w:r>
        <w:rPr>
          <w:rFonts w:hint="eastAsia" w:hAnsi="宋体"/>
          <w:sz w:val="28"/>
          <w:szCs w:val="28"/>
          <w:lang w:eastAsia="zh-CN"/>
        </w:rPr>
        <w:t>招投标工作领导小组</w:t>
      </w:r>
      <w:r>
        <w:rPr>
          <w:rFonts w:hint="eastAsia"/>
          <w:sz w:val="28"/>
          <w:szCs w:val="28"/>
        </w:rPr>
        <w:t>按照第三章“评标方法”规定的方法、评审因素和标准对投标文件进行评审。在评标中，不得改变第三章“评标办法”规定的方法、评审因素和标准。</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bCs/>
          <w:sz w:val="28"/>
          <w:szCs w:val="28"/>
        </w:rPr>
      </w:pPr>
      <w:r>
        <w:rPr>
          <w:rFonts w:hint="eastAsia" w:hAnsi="宋体"/>
          <w:sz w:val="28"/>
          <w:szCs w:val="28"/>
        </w:rPr>
        <w:t>1</w:t>
      </w:r>
      <w:r>
        <w:rPr>
          <w:rFonts w:hint="eastAsia" w:hAnsi="宋体"/>
          <w:sz w:val="28"/>
          <w:szCs w:val="28"/>
          <w:lang w:val="en-US" w:eastAsia="zh-CN"/>
        </w:rPr>
        <w:t>6</w:t>
      </w:r>
      <w:r>
        <w:rPr>
          <w:rFonts w:hint="eastAsia" w:hAnsi="宋体"/>
          <w:sz w:val="28"/>
          <w:szCs w:val="28"/>
        </w:rPr>
        <w:t xml:space="preserve">.4  </w:t>
      </w:r>
      <w:r>
        <w:rPr>
          <w:rFonts w:hint="eastAsia" w:hAnsi="宋体"/>
          <w:bCs/>
          <w:sz w:val="28"/>
          <w:szCs w:val="28"/>
        </w:rPr>
        <w:t>评标程序</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bCs/>
          <w:sz w:val="28"/>
          <w:szCs w:val="28"/>
        </w:rPr>
      </w:pPr>
      <w:r>
        <w:rPr>
          <w:rFonts w:hint="eastAsia" w:hAnsi="宋体"/>
          <w:bCs/>
          <w:sz w:val="28"/>
          <w:szCs w:val="28"/>
        </w:rPr>
        <w:t>1</w:t>
      </w:r>
      <w:r>
        <w:rPr>
          <w:rFonts w:hint="eastAsia" w:hAnsi="宋体"/>
          <w:bCs/>
          <w:sz w:val="28"/>
          <w:szCs w:val="28"/>
          <w:lang w:val="en-US" w:eastAsia="zh-CN"/>
        </w:rPr>
        <w:t>6</w:t>
      </w:r>
      <w:r>
        <w:rPr>
          <w:rFonts w:hint="eastAsia" w:hAnsi="宋体"/>
          <w:bCs/>
          <w:sz w:val="28"/>
          <w:szCs w:val="28"/>
        </w:rPr>
        <w:t xml:space="preserve">.4.1 </w:t>
      </w:r>
      <w:r>
        <w:rPr>
          <w:rFonts w:hint="eastAsia" w:hAnsi="宋体"/>
          <w:bCs/>
          <w:sz w:val="28"/>
          <w:szCs w:val="28"/>
          <w:lang w:eastAsia="zh-CN"/>
        </w:rPr>
        <w:t>主持</w:t>
      </w:r>
      <w:r>
        <w:rPr>
          <w:rFonts w:hint="eastAsia" w:hAnsi="宋体"/>
          <w:bCs/>
          <w:sz w:val="28"/>
          <w:szCs w:val="28"/>
        </w:rPr>
        <w:t>人宣读评标现场纪律要求，集中管理通讯工具，询问在场人员是否申请回避；</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bCs/>
          <w:sz w:val="28"/>
          <w:szCs w:val="28"/>
        </w:rPr>
      </w:pPr>
      <w:r>
        <w:rPr>
          <w:rFonts w:hint="eastAsia" w:hAnsi="宋体"/>
          <w:bCs/>
          <w:sz w:val="28"/>
          <w:szCs w:val="28"/>
        </w:rPr>
        <w:t>1</w:t>
      </w:r>
      <w:r>
        <w:rPr>
          <w:rFonts w:hint="eastAsia" w:hAnsi="宋体"/>
          <w:bCs/>
          <w:sz w:val="28"/>
          <w:szCs w:val="28"/>
          <w:lang w:val="en-US" w:eastAsia="zh-CN"/>
        </w:rPr>
        <w:t>6</w:t>
      </w:r>
      <w:r>
        <w:rPr>
          <w:rFonts w:hint="eastAsia" w:hAnsi="宋体"/>
          <w:bCs/>
          <w:sz w:val="28"/>
          <w:szCs w:val="28"/>
        </w:rPr>
        <w:t xml:space="preserve">.4.2  </w:t>
      </w:r>
      <w:r>
        <w:rPr>
          <w:rFonts w:hint="eastAsia" w:hAnsi="宋体"/>
          <w:sz w:val="28"/>
          <w:szCs w:val="28"/>
          <w:lang w:eastAsia="zh-CN"/>
        </w:rPr>
        <w:t>招投标工作领导小组</w:t>
      </w:r>
      <w:r>
        <w:rPr>
          <w:rFonts w:hint="eastAsia" w:hAnsi="宋体"/>
          <w:bCs/>
          <w:sz w:val="28"/>
          <w:szCs w:val="28"/>
        </w:rPr>
        <w:t>按分工开展评标工作：</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szCs w:val="28"/>
        </w:rPr>
      </w:pPr>
      <w:r>
        <w:rPr>
          <w:rFonts w:hint="eastAsia" w:hAnsi="宋体"/>
          <w:sz w:val="28"/>
          <w:szCs w:val="28"/>
        </w:rPr>
        <w:t>（1）投标文件初审。初审分为资格性检查和符合性检查。</w:t>
      </w:r>
    </w:p>
    <w:p>
      <w:pPr>
        <w:pStyle w:val="3"/>
        <w:keepNext w:val="0"/>
        <w:keepLines w:val="0"/>
        <w:pageBreakBefore w:val="0"/>
        <w:kinsoku/>
        <w:wordWrap/>
        <w:overflowPunct/>
        <w:topLinePunct w:val="0"/>
        <w:bidi w:val="0"/>
        <w:spacing w:line="500" w:lineRule="exact"/>
        <w:ind w:firstLine="720"/>
        <w:textAlignment w:val="auto"/>
        <w:rPr>
          <w:rFonts w:hint="eastAsia" w:hAnsi="宋体"/>
          <w:sz w:val="28"/>
          <w:szCs w:val="28"/>
        </w:rPr>
      </w:pPr>
      <w:r>
        <w:rPr>
          <w:rFonts w:hint="eastAsia" w:hAnsi="宋体"/>
          <w:sz w:val="28"/>
          <w:szCs w:val="28"/>
        </w:rPr>
        <w:t>资格性检查：依据法律法规和招标文件的规定，对投标文件中的资格证明、投标保证金等进行审查，以确定投标供应商是否具备投标资格。</w:t>
      </w:r>
    </w:p>
    <w:p>
      <w:pPr>
        <w:pStyle w:val="3"/>
        <w:keepNext w:val="0"/>
        <w:keepLines w:val="0"/>
        <w:pageBreakBefore w:val="0"/>
        <w:kinsoku/>
        <w:wordWrap/>
        <w:overflowPunct/>
        <w:topLinePunct w:val="0"/>
        <w:bidi w:val="0"/>
        <w:spacing w:line="500" w:lineRule="exact"/>
        <w:ind w:firstLine="720"/>
        <w:textAlignment w:val="auto"/>
        <w:rPr>
          <w:rFonts w:hint="eastAsia" w:hAnsi="宋体"/>
          <w:sz w:val="28"/>
          <w:szCs w:val="28"/>
        </w:rPr>
      </w:pPr>
      <w:r>
        <w:rPr>
          <w:rFonts w:hint="eastAsia" w:hAnsi="宋体"/>
          <w:sz w:val="28"/>
          <w:szCs w:val="28"/>
        </w:rPr>
        <w:t>符合性检查：依据招标文件的规定，从投标文件的有效性、完整性和对招标文件的响应程度进行审查，以确定是否对招标文件的实质性要求和条件作出响应。</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szCs w:val="28"/>
        </w:rPr>
      </w:pPr>
      <w:r>
        <w:rPr>
          <w:rFonts w:hint="eastAsia" w:hAnsi="宋体"/>
          <w:sz w:val="28"/>
          <w:szCs w:val="28"/>
        </w:rPr>
        <w:t>（2）澄清有关问题。对投标文件中含义不明确、同类问题表述不一致或者有明显文字和计算错误的内容，评标委员会可以书面形式（应当由评标委员会专家签字）要求投标人作出必要的澄清、说明或者纠正。投标人的澄清、说明或者纠正应当采用书面形式，由法定代表人或其委托代理人签字或盖章确认，且不得超出投标文件的范围或者改变投标文件的实质性内容。该澄清、说明或者纠正是投标文件的组成部分。</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szCs w:val="28"/>
        </w:rPr>
      </w:pPr>
      <w:r>
        <w:rPr>
          <w:rFonts w:hint="eastAsia" w:hAnsi="宋体"/>
          <w:sz w:val="28"/>
          <w:szCs w:val="28"/>
        </w:rPr>
        <w:t>（3）比较与评价。按招标文件中规定的评标方法和标准，对资格性检查和符合性检查合格的投标文件进行商务和技术评估，综合比较与评价。</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szCs w:val="28"/>
        </w:rPr>
      </w:pPr>
      <w:r>
        <w:rPr>
          <w:rFonts w:hint="eastAsia" w:hAnsi="宋体"/>
          <w:sz w:val="28"/>
          <w:szCs w:val="28"/>
        </w:rPr>
        <w:t>（4）编写评标报告，并确定中标供应商名单。</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bCs/>
          <w:sz w:val="28"/>
          <w:szCs w:val="28"/>
        </w:rPr>
      </w:pPr>
      <w:r>
        <w:rPr>
          <w:rFonts w:hint="eastAsia" w:hAnsi="宋体"/>
          <w:sz w:val="28"/>
          <w:szCs w:val="28"/>
        </w:rPr>
        <w:t>1</w:t>
      </w:r>
      <w:r>
        <w:rPr>
          <w:rFonts w:hint="eastAsia" w:hAnsi="宋体"/>
          <w:sz w:val="28"/>
          <w:szCs w:val="28"/>
          <w:lang w:val="en-US" w:eastAsia="zh-CN"/>
        </w:rPr>
        <w:t>6</w:t>
      </w:r>
      <w:r>
        <w:rPr>
          <w:rFonts w:hint="eastAsia" w:hAnsi="宋体"/>
          <w:sz w:val="28"/>
          <w:szCs w:val="28"/>
        </w:rPr>
        <w:t>.4.4 整个现场评标过程中，采购</w:t>
      </w:r>
      <w:r>
        <w:rPr>
          <w:rFonts w:hint="eastAsia" w:hAnsi="宋体"/>
          <w:sz w:val="28"/>
          <w:szCs w:val="28"/>
          <w:lang w:eastAsia="zh-CN"/>
        </w:rPr>
        <w:t>人</w:t>
      </w:r>
      <w:r>
        <w:rPr>
          <w:rFonts w:hint="eastAsia" w:hAnsi="宋体"/>
          <w:sz w:val="28"/>
          <w:szCs w:val="28"/>
        </w:rPr>
        <w:t>应严格按照招标文件既定的程序组织评委评审，针对评委作出的评分、评标结论现场认真进行核对和复核，如有错漏，应及时请当事评委进行校正。</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szCs w:val="28"/>
        </w:rPr>
      </w:pPr>
      <w:r>
        <w:rPr>
          <w:rFonts w:hint="eastAsia" w:hAnsi="宋体"/>
          <w:sz w:val="28"/>
          <w:szCs w:val="28"/>
        </w:rPr>
        <w:t>1</w:t>
      </w:r>
      <w:r>
        <w:rPr>
          <w:rFonts w:hint="eastAsia" w:hAnsi="宋体"/>
          <w:sz w:val="28"/>
          <w:szCs w:val="28"/>
          <w:lang w:val="en-US" w:eastAsia="zh-CN"/>
        </w:rPr>
        <w:t>6</w:t>
      </w:r>
      <w:r>
        <w:rPr>
          <w:rFonts w:hint="eastAsia" w:hAnsi="宋体"/>
          <w:sz w:val="28"/>
          <w:szCs w:val="28"/>
        </w:rPr>
        <w:t>.5 在确定中标供应商前，采购人不得与投标供应商就投标价格、投标方案等实质性内容进行谈判。</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szCs w:val="28"/>
        </w:rPr>
      </w:pPr>
      <w:r>
        <w:rPr>
          <w:rFonts w:hint="eastAsia" w:hAnsi="宋体"/>
          <w:sz w:val="28"/>
          <w:szCs w:val="28"/>
        </w:rPr>
        <w:t>1</w:t>
      </w:r>
      <w:r>
        <w:rPr>
          <w:rFonts w:hint="eastAsia" w:hAnsi="宋体"/>
          <w:sz w:val="28"/>
          <w:szCs w:val="28"/>
          <w:lang w:val="en-US" w:eastAsia="zh-CN"/>
        </w:rPr>
        <w:t>6</w:t>
      </w:r>
      <w:r>
        <w:rPr>
          <w:rFonts w:hint="eastAsia" w:hAnsi="宋体"/>
          <w:sz w:val="28"/>
          <w:szCs w:val="28"/>
        </w:rPr>
        <w:t>.6 评标过程的保密。评标在严格保密的情况下进行，任何单位和个人不得非法干预、影响评标办法的确定，以及评标过程和结果。</w:t>
      </w:r>
      <w:r>
        <w:rPr>
          <w:rFonts w:hint="eastAsia" w:hAnsi="宋体"/>
          <w:sz w:val="28"/>
          <w:szCs w:val="28"/>
          <w:lang w:eastAsia="zh-CN"/>
        </w:rPr>
        <w:t>招投标工作领导小组</w:t>
      </w:r>
      <w:r>
        <w:rPr>
          <w:rFonts w:hint="eastAsia" w:hAnsi="宋体"/>
          <w:sz w:val="28"/>
          <w:szCs w:val="28"/>
        </w:rPr>
        <w:t>和参与评标的有关工作人员不得透露对投标文件的评审和比较、中标候选人的推荐情况以及与评标有关的其他情况。</w:t>
      </w:r>
    </w:p>
    <w:p>
      <w:pPr>
        <w:pStyle w:val="3"/>
        <w:keepNext w:val="0"/>
        <w:keepLines w:val="0"/>
        <w:pageBreakBefore w:val="0"/>
        <w:kinsoku/>
        <w:wordWrap/>
        <w:overflowPunct/>
        <w:topLinePunct w:val="0"/>
        <w:bidi w:val="0"/>
        <w:spacing w:line="500" w:lineRule="exact"/>
        <w:ind w:firstLine="560" w:firstLineChars="200"/>
        <w:textAlignment w:val="auto"/>
        <w:rPr>
          <w:rFonts w:hint="eastAsia" w:ascii="楷体" w:hAnsi="楷体" w:eastAsia="楷体" w:cs="楷体"/>
          <w:bCs/>
          <w:sz w:val="28"/>
          <w:szCs w:val="28"/>
        </w:rPr>
      </w:pPr>
      <w:r>
        <w:rPr>
          <w:rFonts w:hint="eastAsia" w:ascii="楷体" w:hAnsi="楷体" w:eastAsia="楷体" w:cs="楷体"/>
          <w:bCs/>
          <w:sz w:val="28"/>
          <w:szCs w:val="28"/>
        </w:rPr>
        <w:t>1</w:t>
      </w:r>
      <w:r>
        <w:rPr>
          <w:rFonts w:hint="eastAsia" w:ascii="楷体" w:hAnsi="楷体" w:eastAsia="楷体" w:cs="楷体"/>
          <w:bCs/>
          <w:sz w:val="28"/>
          <w:szCs w:val="28"/>
          <w:lang w:val="en-US" w:eastAsia="zh-CN"/>
        </w:rPr>
        <w:t>7</w:t>
      </w:r>
      <w:r>
        <w:rPr>
          <w:rFonts w:hint="eastAsia" w:ascii="楷体" w:hAnsi="楷体" w:eastAsia="楷体" w:cs="楷体"/>
          <w:bCs/>
          <w:sz w:val="28"/>
          <w:szCs w:val="28"/>
        </w:rPr>
        <w:t>.投标文件的修正</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szCs w:val="28"/>
        </w:rPr>
      </w:pPr>
      <w:r>
        <w:rPr>
          <w:rFonts w:hint="eastAsia" w:hAnsi="宋体"/>
          <w:sz w:val="28"/>
          <w:szCs w:val="28"/>
        </w:rPr>
        <w:t>1</w:t>
      </w:r>
      <w:r>
        <w:rPr>
          <w:rFonts w:hint="eastAsia" w:hAnsi="宋体"/>
          <w:sz w:val="28"/>
          <w:szCs w:val="28"/>
          <w:lang w:val="en-US" w:eastAsia="zh-CN"/>
        </w:rPr>
        <w:t>7</w:t>
      </w:r>
      <w:r>
        <w:rPr>
          <w:rFonts w:hint="eastAsia" w:hAnsi="宋体"/>
          <w:sz w:val="28"/>
          <w:szCs w:val="28"/>
        </w:rPr>
        <w:t>.1 如果出现计算或表达上的错误，修正的原则如下：</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bCs/>
          <w:sz w:val="28"/>
          <w:szCs w:val="28"/>
        </w:rPr>
      </w:pPr>
      <w:r>
        <w:rPr>
          <w:rFonts w:hint="eastAsia"/>
          <w:sz w:val="28"/>
          <w:szCs w:val="28"/>
        </w:rPr>
        <w:t>（1）开标时，投标文件中投标函内容与投标报价表中明细表内容不一致的，以投标函为准；</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bCs/>
          <w:sz w:val="28"/>
          <w:szCs w:val="28"/>
        </w:rPr>
      </w:pPr>
      <w:r>
        <w:rPr>
          <w:rFonts w:hint="eastAsia" w:hAnsi="宋体"/>
          <w:sz w:val="28"/>
          <w:szCs w:val="28"/>
        </w:rPr>
        <w:t>（2）投标文件的大写金额和小写金额不一致的，以大写金额为准；</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bCs/>
          <w:sz w:val="28"/>
          <w:szCs w:val="28"/>
        </w:rPr>
      </w:pPr>
      <w:r>
        <w:rPr>
          <w:rFonts w:hint="eastAsia" w:hAnsi="宋体"/>
          <w:sz w:val="28"/>
          <w:szCs w:val="28"/>
        </w:rPr>
        <w:t>（3）总价金额与按单价汇总金额不一致的，以单价金额计算结果为准；</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bCs/>
          <w:sz w:val="28"/>
          <w:szCs w:val="28"/>
        </w:rPr>
      </w:pPr>
      <w:r>
        <w:rPr>
          <w:rFonts w:hint="eastAsia" w:hAnsi="宋体"/>
          <w:sz w:val="28"/>
          <w:szCs w:val="28"/>
        </w:rPr>
        <w:t>（4）单价金额小数点有明显错位的，应以总价为准，并修改单价。</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szCs w:val="28"/>
        </w:rPr>
      </w:pPr>
      <w:r>
        <w:rPr>
          <w:rFonts w:hint="eastAsia" w:hAnsi="宋体"/>
          <w:sz w:val="28"/>
          <w:szCs w:val="28"/>
        </w:rPr>
        <w:t>1</w:t>
      </w:r>
      <w:r>
        <w:rPr>
          <w:rFonts w:hint="eastAsia" w:hAnsi="宋体"/>
          <w:sz w:val="28"/>
          <w:szCs w:val="28"/>
          <w:lang w:val="en-US" w:eastAsia="zh-CN"/>
        </w:rPr>
        <w:t>7</w:t>
      </w:r>
      <w:r>
        <w:rPr>
          <w:rFonts w:hint="eastAsia" w:hAnsi="宋体"/>
          <w:sz w:val="28"/>
          <w:szCs w:val="28"/>
        </w:rPr>
        <w:t>.2 按上述修正原则修正后的投标报价经投标人书面确认后对投标人具有约束力。如果投标人不接受修正后的投标报价，则其投标无效且其投标保证金不予退回。</w:t>
      </w:r>
    </w:p>
    <w:p>
      <w:pPr>
        <w:pStyle w:val="3"/>
        <w:keepNext w:val="0"/>
        <w:keepLines w:val="0"/>
        <w:pageBreakBefore w:val="0"/>
        <w:kinsoku/>
        <w:wordWrap/>
        <w:overflowPunct/>
        <w:topLinePunct w:val="0"/>
        <w:bidi w:val="0"/>
        <w:spacing w:line="500" w:lineRule="exact"/>
        <w:ind w:firstLine="560" w:firstLineChars="200"/>
        <w:textAlignment w:val="auto"/>
        <w:rPr>
          <w:rFonts w:hint="eastAsia" w:ascii="楷体" w:hAnsi="楷体" w:eastAsia="楷体" w:cs="楷体"/>
          <w:b w:val="0"/>
          <w:bCs w:val="0"/>
          <w:sz w:val="28"/>
          <w:szCs w:val="28"/>
        </w:rPr>
      </w:pPr>
      <w:r>
        <w:rPr>
          <w:rFonts w:hint="eastAsia" w:ascii="楷体" w:hAnsi="楷体" w:eastAsia="楷体" w:cs="楷体"/>
          <w:b w:val="0"/>
          <w:bCs w:val="0"/>
          <w:sz w:val="28"/>
          <w:szCs w:val="28"/>
        </w:rPr>
        <w:t>1</w:t>
      </w:r>
      <w:r>
        <w:rPr>
          <w:rFonts w:hint="eastAsia" w:ascii="楷体" w:hAnsi="楷体" w:eastAsia="楷体" w:cs="楷体"/>
          <w:b w:val="0"/>
          <w:bCs w:val="0"/>
          <w:sz w:val="28"/>
          <w:szCs w:val="28"/>
          <w:lang w:val="en-US" w:eastAsia="zh-CN"/>
        </w:rPr>
        <w:t>8</w:t>
      </w:r>
      <w:r>
        <w:rPr>
          <w:rFonts w:hint="eastAsia" w:ascii="楷体" w:hAnsi="楷体" w:eastAsia="楷体" w:cs="楷体"/>
          <w:b w:val="0"/>
          <w:bCs w:val="0"/>
          <w:sz w:val="28"/>
          <w:szCs w:val="28"/>
        </w:rPr>
        <w:t>.拒绝接收</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szCs w:val="28"/>
        </w:rPr>
      </w:pPr>
      <w:r>
        <w:rPr>
          <w:rFonts w:hint="eastAsia" w:hAnsi="宋体"/>
          <w:sz w:val="28"/>
          <w:szCs w:val="28"/>
        </w:rPr>
        <w:t>投标人</w:t>
      </w:r>
      <w:r>
        <w:rPr>
          <w:rFonts w:hint="eastAsia"/>
          <w:sz w:val="28"/>
          <w:szCs w:val="28"/>
        </w:rPr>
        <w:t>未在本章第1</w:t>
      </w:r>
      <w:r>
        <w:rPr>
          <w:rFonts w:hint="eastAsia"/>
          <w:sz w:val="28"/>
          <w:szCs w:val="28"/>
          <w:lang w:val="en-US" w:eastAsia="zh-CN"/>
        </w:rPr>
        <w:t>4</w:t>
      </w:r>
      <w:r>
        <w:rPr>
          <w:rFonts w:hint="eastAsia"/>
          <w:sz w:val="28"/>
          <w:szCs w:val="28"/>
        </w:rPr>
        <w:t>.1项规定的时间之前将投标文件送达至本章第1</w:t>
      </w:r>
      <w:r>
        <w:rPr>
          <w:rFonts w:hint="eastAsia"/>
          <w:sz w:val="28"/>
          <w:szCs w:val="28"/>
          <w:lang w:val="en-US" w:eastAsia="zh-CN"/>
        </w:rPr>
        <w:t>4</w:t>
      </w:r>
      <w:r>
        <w:rPr>
          <w:rFonts w:hint="eastAsia"/>
          <w:sz w:val="28"/>
          <w:szCs w:val="28"/>
        </w:rPr>
        <w:t>.2项指定地点的</w:t>
      </w:r>
      <w:r>
        <w:rPr>
          <w:rFonts w:hint="eastAsia" w:hAnsi="宋体"/>
          <w:sz w:val="28"/>
          <w:szCs w:val="28"/>
        </w:rPr>
        <w:t>，采购</w:t>
      </w:r>
      <w:r>
        <w:rPr>
          <w:rFonts w:hint="eastAsia" w:hAnsi="宋体"/>
          <w:sz w:val="28"/>
          <w:szCs w:val="28"/>
          <w:lang w:eastAsia="zh-CN"/>
        </w:rPr>
        <w:t>人</w:t>
      </w:r>
      <w:r>
        <w:rPr>
          <w:rFonts w:hint="eastAsia" w:hAnsi="宋体"/>
          <w:sz w:val="28"/>
          <w:szCs w:val="28"/>
        </w:rPr>
        <w:t>应当拒绝接收该投标人的投标文件。</w:t>
      </w:r>
    </w:p>
    <w:p>
      <w:pPr>
        <w:pStyle w:val="3"/>
        <w:keepNext w:val="0"/>
        <w:keepLines w:val="0"/>
        <w:pageBreakBefore w:val="0"/>
        <w:kinsoku/>
        <w:wordWrap/>
        <w:overflowPunct/>
        <w:topLinePunct w:val="0"/>
        <w:bidi w:val="0"/>
        <w:spacing w:line="500" w:lineRule="exact"/>
        <w:ind w:firstLine="560" w:firstLineChars="200"/>
        <w:textAlignment w:val="auto"/>
        <w:rPr>
          <w:rFonts w:hint="eastAsia" w:ascii="楷体" w:hAnsi="楷体" w:eastAsia="楷体" w:cs="楷体"/>
          <w:b w:val="0"/>
          <w:bCs w:val="0"/>
          <w:sz w:val="28"/>
          <w:szCs w:val="28"/>
        </w:rPr>
      </w:pPr>
      <w:r>
        <w:rPr>
          <w:rFonts w:hint="eastAsia" w:ascii="楷体" w:hAnsi="楷体" w:eastAsia="楷体" w:cs="楷体"/>
          <w:b w:val="0"/>
          <w:bCs w:val="0"/>
          <w:sz w:val="28"/>
          <w:szCs w:val="28"/>
          <w:lang w:val="en-US" w:eastAsia="zh-CN"/>
        </w:rPr>
        <w:t>19</w:t>
      </w:r>
      <w:r>
        <w:rPr>
          <w:rFonts w:hint="eastAsia" w:ascii="楷体" w:hAnsi="楷体" w:eastAsia="楷体" w:cs="楷体"/>
          <w:b w:val="0"/>
          <w:bCs w:val="0"/>
          <w:sz w:val="28"/>
          <w:szCs w:val="28"/>
        </w:rPr>
        <w:t>.无效投标</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szCs w:val="28"/>
        </w:rPr>
      </w:pPr>
      <w:r>
        <w:rPr>
          <w:rFonts w:hint="eastAsia" w:hAnsi="宋体"/>
          <w:sz w:val="28"/>
          <w:szCs w:val="28"/>
          <w:lang w:val="en-US" w:eastAsia="zh-CN"/>
        </w:rPr>
        <w:t>19</w:t>
      </w:r>
      <w:r>
        <w:rPr>
          <w:rFonts w:hint="eastAsia" w:hAnsi="宋体"/>
          <w:sz w:val="28"/>
          <w:szCs w:val="28"/>
        </w:rPr>
        <w:t>.1 属下列情形之一的，投标人的投标无效：</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szCs w:val="28"/>
        </w:rPr>
      </w:pPr>
      <w:r>
        <w:rPr>
          <w:rFonts w:hint="eastAsia" w:hAnsi="宋体"/>
          <w:sz w:val="28"/>
          <w:szCs w:val="28"/>
        </w:rPr>
        <w:t>（1）投标人不具备投标人资格要求的；</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szCs w:val="28"/>
        </w:rPr>
      </w:pPr>
      <w:r>
        <w:rPr>
          <w:rFonts w:hint="eastAsia" w:hAnsi="宋体"/>
          <w:sz w:val="28"/>
          <w:szCs w:val="28"/>
        </w:rPr>
        <w:t xml:space="preserve">（2）投标文件未按规定的正、副本数量递交的； </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szCs w:val="28"/>
        </w:rPr>
      </w:pPr>
      <w:r>
        <w:rPr>
          <w:rFonts w:hint="eastAsia" w:hAnsi="宋体"/>
          <w:sz w:val="28"/>
          <w:szCs w:val="28"/>
        </w:rPr>
        <w:t>（3）投标文件未按规定编写和提交的（包括缺少应提交的文件或格式不符合第五章“投标文件格式”的要求）；</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szCs w:val="28"/>
        </w:rPr>
      </w:pPr>
      <w:r>
        <w:rPr>
          <w:rFonts w:hint="eastAsia" w:hAnsi="宋体"/>
          <w:sz w:val="28"/>
          <w:szCs w:val="28"/>
        </w:rPr>
        <w:t>（4）投标文件不符合本章第</w:t>
      </w:r>
      <w:r>
        <w:rPr>
          <w:rFonts w:hint="eastAsia" w:hAnsi="宋体"/>
          <w:sz w:val="28"/>
          <w:szCs w:val="28"/>
          <w:lang w:val="en-US" w:eastAsia="zh-CN"/>
        </w:rPr>
        <w:t>9</w:t>
      </w:r>
      <w:r>
        <w:rPr>
          <w:rFonts w:hint="eastAsia" w:hAnsi="宋体"/>
          <w:sz w:val="28"/>
          <w:szCs w:val="28"/>
        </w:rPr>
        <w:t>.</w:t>
      </w:r>
      <w:r>
        <w:rPr>
          <w:rFonts w:hint="eastAsia" w:hAnsi="宋体"/>
          <w:sz w:val="28"/>
          <w:szCs w:val="28"/>
          <w:lang w:val="en-US" w:eastAsia="zh-CN"/>
        </w:rPr>
        <w:t>1、9.2</w:t>
      </w:r>
      <w:r>
        <w:rPr>
          <w:rFonts w:hint="eastAsia" w:hAnsi="宋体"/>
          <w:sz w:val="28"/>
          <w:szCs w:val="28"/>
        </w:rPr>
        <w:t>项规定的；</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szCs w:val="28"/>
        </w:rPr>
      </w:pPr>
      <w:r>
        <w:rPr>
          <w:rFonts w:hint="eastAsia" w:hAnsi="宋体"/>
          <w:sz w:val="28"/>
          <w:szCs w:val="28"/>
        </w:rPr>
        <w:t>（5）投标报价不符合本章第1</w:t>
      </w:r>
      <w:r>
        <w:rPr>
          <w:rFonts w:hint="eastAsia" w:hAnsi="宋体"/>
          <w:sz w:val="28"/>
          <w:szCs w:val="28"/>
          <w:lang w:val="en-US" w:eastAsia="zh-CN"/>
        </w:rPr>
        <w:t>0</w:t>
      </w:r>
      <w:r>
        <w:rPr>
          <w:rFonts w:hint="eastAsia" w:hAnsi="宋体"/>
          <w:sz w:val="28"/>
          <w:szCs w:val="28"/>
        </w:rPr>
        <w:t>项规定的或超过采购预算的；</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szCs w:val="28"/>
        </w:rPr>
      </w:pPr>
      <w:r>
        <w:rPr>
          <w:rFonts w:hint="eastAsia" w:hAnsi="宋体"/>
          <w:sz w:val="28"/>
          <w:szCs w:val="28"/>
        </w:rPr>
        <w:t>（6）投标人未能按本章第1</w:t>
      </w:r>
      <w:r>
        <w:rPr>
          <w:rFonts w:hint="eastAsia" w:hAnsi="宋体"/>
          <w:sz w:val="28"/>
          <w:szCs w:val="28"/>
          <w:lang w:val="en-US" w:eastAsia="zh-CN"/>
        </w:rPr>
        <w:t>1</w:t>
      </w:r>
      <w:r>
        <w:rPr>
          <w:rFonts w:hint="eastAsia" w:hAnsi="宋体"/>
          <w:sz w:val="28"/>
          <w:szCs w:val="28"/>
        </w:rPr>
        <w:t>.4项的要求出具已交纳投标保证金的相关证明的；</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szCs w:val="28"/>
        </w:rPr>
      </w:pPr>
      <w:r>
        <w:rPr>
          <w:rFonts w:hint="eastAsia" w:hAnsi="宋体"/>
          <w:sz w:val="28"/>
          <w:szCs w:val="28"/>
        </w:rPr>
        <w:t>（7）投标文件不符合本章第1</w:t>
      </w:r>
      <w:r>
        <w:rPr>
          <w:rFonts w:hint="eastAsia" w:hAnsi="宋体"/>
          <w:sz w:val="28"/>
          <w:szCs w:val="28"/>
          <w:lang w:val="en-US" w:eastAsia="zh-CN"/>
        </w:rPr>
        <w:t>3</w:t>
      </w:r>
      <w:r>
        <w:rPr>
          <w:rFonts w:hint="eastAsia" w:hAnsi="宋体"/>
          <w:sz w:val="28"/>
          <w:szCs w:val="28"/>
        </w:rPr>
        <w:t>项规定的；</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szCs w:val="28"/>
        </w:rPr>
      </w:pPr>
      <w:r>
        <w:rPr>
          <w:rFonts w:hint="eastAsia" w:hAnsi="宋体"/>
          <w:sz w:val="28"/>
          <w:szCs w:val="28"/>
        </w:rPr>
        <w:t>（</w:t>
      </w:r>
      <w:r>
        <w:rPr>
          <w:rFonts w:hint="eastAsia" w:hAnsi="宋体"/>
          <w:sz w:val="28"/>
          <w:szCs w:val="28"/>
          <w:lang w:val="en-US" w:eastAsia="zh-CN"/>
        </w:rPr>
        <w:t>8</w:t>
      </w:r>
      <w:r>
        <w:rPr>
          <w:rFonts w:hint="eastAsia" w:hAnsi="宋体"/>
          <w:sz w:val="28"/>
          <w:szCs w:val="28"/>
        </w:rPr>
        <w:t>）投标文件未对招标文件提出的要求和条件作出实质性响应的；</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szCs w:val="28"/>
        </w:rPr>
      </w:pPr>
      <w:r>
        <w:rPr>
          <w:rFonts w:hint="eastAsia" w:hAnsi="宋体"/>
          <w:sz w:val="28"/>
          <w:szCs w:val="28"/>
        </w:rPr>
        <w:t>（</w:t>
      </w:r>
      <w:r>
        <w:rPr>
          <w:rFonts w:hint="eastAsia" w:hAnsi="宋体"/>
          <w:sz w:val="28"/>
          <w:szCs w:val="28"/>
          <w:lang w:val="en-US" w:eastAsia="zh-CN"/>
        </w:rPr>
        <w:t>9</w:t>
      </w:r>
      <w:r>
        <w:rPr>
          <w:rFonts w:hint="eastAsia" w:hAnsi="宋体"/>
          <w:sz w:val="28"/>
          <w:szCs w:val="28"/>
        </w:rPr>
        <w:t>）投标文件附有采购需求以外的条件使</w:t>
      </w:r>
      <w:r>
        <w:rPr>
          <w:rFonts w:hint="eastAsia" w:hAnsi="宋体"/>
          <w:sz w:val="28"/>
          <w:szCs w:val="28"/>
          <w:lang w:eastAsia="zh-CN"/>
        </w:rPr>
        <w:t>招投标领导小组</w:t>
      </w:r>
      <w:r>
        <w:rPr>
          <w:rFonts w:hint="eastAsia" w:hAnsi="宋体"/>
          <w:sz w:val="28"/>
          <w:szCs w:val="28"/>
        </w:rPr>
        <w:t>认为不能接受的；</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szCs w:val="28"/>
        </w:rPr>
      </w:pPr>
      <w:r>
        <w:rPr>
          <w:rFonts w:hint="eastAsia" w:hAnsi="宋体"/>
          <w:sz w:val="28"/>
          <w:szCs w:val="28"/>
        </w:rPr>
        <w:t>（1</w:t>
      </w:r>
      <w:r>
        <w:rPr>
          <w:rFonts w:hint="eastAsia" w:hAnsi="宋体"/>
          <w:sz w:val="28"/>
          <w:szCs w:val="28"/>
          <w:lang w:val="en-US" w:eastAsia="zh-CN"/>
        </w:rPr>
        <w:t>0</w:t>
      </w:r>
      <w:r>
        <w:rPr>
          <w:rFonts w:hint="eastAsia" w:hAnsi="宋体"/>
          <w:sz w:val="28"/>
          <w:szCs w:val="28"/>
        </w:rPr>
        <w:t>）投标人在投标过程中提供虚假材料的；</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szCs w:val="28"/>
        </w:rPr>
      </w:pPr>
      <w:r>
        <w:rPr>
          <w:rFonts w:hint="eastAsia" w:hAnsi="宋体"/>
          <w:sz w:val="28"/>
          <w:szCs w:val="28"/>
        </w:rPr>
        <w:t>（1</w:t>
      </w:r>
      <w:r>
        <w:rPr>
          <w:rFonts w:hint="eastAsia" w:hAnsi="宋体"/>
          <w:sz w:val="28"/>
          <w:szCs w:val="28"/>
          <w:lang w:val="en-US" w:eastAsia="zh-CN"/>
        </w:rPr>
        <w:t>1</w:t>
      </w:r>
      <w:r>
        <w:rPr>
          <w:rFonts w:hint="eastAsia" w:hAnsi="宋体"/>
          <w:sz w:val="28"/>
          <w:szCs w:val="28"/>
        </w:rPr>
        <w:t xml:space="preserve">）投标文件含有违反国家法律、法规的内容。 </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b/>
          <w:bCs/>
          <w:sz w:val="28"/>
          <w:szCs w:val="28"/>
        </w:rPr>
      </w:pPr>
      <w:r>
        <w:rPr>
          <w:rFonts w:hint="eastAsia" w:ascii="楷体" w:hAnsi="楷体" w:eastAsia="楷体" w:cs="楷体"/>
          <w:b w:val="0"/>
          <w:bCs w:val="0"/>
          <w:sz w:val="28"/>
          <w:szCs w:val="28"/>
        </w:rPr>
        <w:t>2</w:t>
      </w:r>
      <w:r>
        <w:rPr>
          <w:rFonts w:hint="eastAsia" w:ascii="楷体" w:hAnsi="楷体" w:eastAsia="楷体" w:cs="楷体"/>
          <w:b w:val="0"/>
          <w:bCs w:val="0"/>
          <w:sz w:val="28"/>
          <w:szCs w:val="28"/>
          <w:lang w:val="en-US" w:eastAsia="zh-CN"/>
        </w:rPr>
        <w:t>0</w:t>
      </w:r>
      <w:r>
        <w:rPr>
          <w:rFonts w:hint="eastAsia" w:ascii="楷体" w:hAnsi="楷体" w:eastAsia="楷体" w:cs="楷体"/>
          <w:b w:val="0"/>
          <w:bCs w:val="0"/>
          <w:sz w:val="28"/>
          <w:szCs w:val="28"/>
        </w:rPr>
        <w:t>.废标</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szCs w:val="28"/>
        </w:rPr>
      </w:pPr>
      <w:r>
        <w:rPr>
          <w:rFonts w:hint="eastAsia" w:hAnsi="宋体"/>
          <w:sz w:val="28"/>
          <w:szCs w:val="28"/>
        </w:rPr>
        <w:t>2</w:t>
      </w:r>
      <w:r>
        <w:rPr>
          <w:rFonts w:hint="eastAsia" w:hAnsi="宋体"/>
          <w:sz w:val="28"/>
          <w:szCs w:val="28"/>
          <w:lang w:val="en-US" w:eastAsia="zh-CN"/>
        </w:rPr>
        <w:t>0</w:t>
      </w:r>
      <w:r>
        <w:rPr>
          <w:rFonts w:hint="eastAsia" w:hAnsi="宋体"/>
          <w:sz w:val="28"/>
          <w:szCs w:val="28"/>
        </w:rPr>
        <w:t>.1 在招标过程中，出现下列情形之一的，予以废标：</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szCs w:val="28"/>
        </w:rPr>
      </w:pPr>
      <w:r>
        <w:rPr>
          <w:rFonts w:hint="eastAsia" w:hAnsi="宋体"/>
          <w:sz w:val="28"/>
          <w:szCs w:val="28"/>
        </w:rPr>
        <w:t>（1）符合专业条件的供应商或者对招标文件作实质响应的供应商不足三家的；</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bCs/>
          <w:sz w:val="28"/>
          <w:szCs w:val="28"/>
        </w:rPr>
      </w:pPr>
      <w:r>
        <w:rPr>
          <w:rFonts w:hint="eastAsia" w:hAnsi="宋体"/>
          <w:sz w:val="28"/>
          <w:szCs w:val="28"/>
        </w:rPr>
        <w:t>（2）出现影响采购公正的违法、违规行为的；</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szCs w:val="28"/>
        </w:rPr>
      </w:pPr>
      <w:r>
        <w:rPr>
          <w:rFonts w:hint="eastAsia" w:hAnsi="宋体"/>
          <w:sz w:val="28"/>
          <w:szCs w:val="28"/>
        </w:rPr>
        <w:t>（3）投标人的报价均超过了采购预算，采购人不能支付的；</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szCs w:val="28"/>
        </w:rPr>
      </w:pPr>
      <w:r>
        <w:rPr>
          <w:rFonts w:hint="eastAsia" w:hAnsi="宋体"/>
          <w:sz w:val="28"/>
          <w:szCs w:val="28"/>
        </w:rPr>
        <w:t>（4）因重大变故，采购任务取消的。</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szCs w:val="28"/>
        </w:rPr>
      </w:pPr>
      <w:r>
        <w:rPr>
          <w:rFonts w:hint="eastAsia" w:hAnsi="宋体"/>
          <w:sz w:val="28"/>
          <w:szCs w:val="28"/>
        </w:rPr>
        <w:t>2</w:t>
      </w:r>
      <w:r>
        <w:rPr>
          <w:rFonts w:hint="eastAsia" w:hAnsi="宋体"/>
          <w:sz w:val="28"/>
          <w:szCs w:val="28"/>
          <w:lang w:val="en-US" w:eastAsia="zh-CN"/>
        </w:rPr>
        <w:t>0</w:t>
      </w:r>
      <w:r>
        <w:rPr>
          <w:rFonts w:hint="eastAsia" w:hAnsi="宋体"/>
          <w:sz w:val="28"/>
          <w:szCs w:val="28"/>
        </w:rPr>
        <w:t>.2 废标后，采购代理机构将在本章第2.1项规定的采购信息发布媒体上公告废标理由，不再另行通知。</w:t>
      </w:r>
    </w:p>
    <w:p>
      <w:pPr>
        <w:pStyle w:val="3"/>
        <w:keepNext w:val="0"/>
        <w:keepLines w:val="0"/>
        <w:pageBreakBefore w:val="0"/>
        <w:kinsoku/>
        <w:wordWrap/>
        <w:overflowPunct/>
        <w:topLinePunct w:val="0"/>
        <w:bidi w:val="0"/>
        <w:spacing w:line="500" w:lineRule="exact"/>
        <w:jc w:val="center"/>
        <w:textAlignment w:val="auto"/>
        <w:rPr>
          <w:rFonts w:hint="eastAsia" w:hAnsi="宋体"/>
          <w:b/>
          <w:bCs/>
          <w:sz w:val="28"/>
          <w:szCs w:val="28"/>
        </w:rPr>
      </w:pPr>
    </w:p>
    <w:p>
      <w:pPr>
        <w:pStyle w:val="3"/>
        <w:keepNext w:val="0"/>
        <w:keepLines w:val="0"/>
        <w:pageBreakBefore w:val="0"/>
        <w:kinsoku/>
        <w:wordWrap/>
        <w:overflowPunct/>
        <w:topLinePunct w:val="0"/>
        <w:bidi w:val="0"/>
        <w:spacing w:line="500" w:lineRule="exact"/>
        <w:jc w:val="center"/>
        <w:textAlignment w:val="auto"/>
        <w:outlineLvl w:val="1"/>
        <w:rPr>
          <w:rFonts w:hint="eastAsia" w:ascii="黑体" w:hAnsi="黑体" w:eastAsia="黑体" w:cs="黑体"/>
          <w:b w:val="0"/>
          <w:bCs/>
          <w:sz w:val="28"/>
          <w:szCs w:val="28"/>
        </w:rPr>
      </w:pPr>
      <w:r>
        <w:rPr>
          <w:rFonts w:hint="eastAsia" w:ascii="黑体" w:hAnsi="黑体" w:eastAsia="黑体" w:cs="黑体"/>
          <w:b w:val="0"/>
          <w:bCs/>
          <w:sz w:val="28"/>
          <w:szCs w:val="28"/>
        </w:rPr>
        <w:t>六  合同授予</w:t>
      </w:r>
    </w:p>
    <w:p>
      <w:pPr>
        <w:pStyle w:val="3"/>
        <w:keepNext w:val="0"/>
        <w:keepLines w:val="0"/>
        <w:pageBreakBefore w:val="0"/>
        <w:kinsoku/>
        <w:wordWrap/>
        <w:overflowPunct/>
        <w:topLinePunct w:val="0"/>
        <w:bidi w:val="0"/>
        <w:spacing w:line="500" w:lineRule="exact"/>
        <w:ind w:firstLine="560" w:firstLineChars="200"/>
        <w:textAlignment w:val="auto"/>
        <w:rPr>
          <w:rFonts w:hint="eastAsia" w:ascii="楷体" w:hAnsi="楷体" w:eastAsia="楷体" w:cs="楷体"/>
          <w:bCs/>
          <w:sz w:val="28"/>
          <w:szCs w:val="28"/>
        </w:rPr>
      </w:pPr>
      <w:r>
        <w:rPr>
          <w:rFonts w:hint="eastAsia" w:ascii="楷体" w:hAnsi="楷体" w:eastAsia="楷体" w:cs="楷体"/>
          <w:bCs/>
          <w:sz w:val="28"/>
          <w:szCs w:val="28"/>
        </w:rPr>
        <w:t>2</w:t>
      </w:r>
      <w:r>
        <w:rPr>
          <w:rFonts w:hint="eastAsia" w:ascii="楷体" w:hAnsi="楷体" w:eastAsia="楷体" w:cs="楷体"/>
          <w:bCs/>
          <w:sz w:val="28"/>
          <w:szCs w:val="28"/>
          <w:lang w:val="en-US" w:eastAsia="zh-CN"/>
        </w:rPr>
        <w:t>1</w:t>
      </w:r>
      <w:r>
        <w:rPr>
          <w:rFonts w:hint="eastAsia" w:ascii="楷体" w:hAnsi="楷体" w:eastAsia="楷体" w:cs="楷体"/>
          <w:bCs/>
          <w:sz w:val="28"/>
          <w:szCs w:val="28"/>
        </w:rPr>
        <w:t>.中标供应商的确定</w:t>
      </w:r>
    </w:p>
    <w:p>
      <w:pPr>
        <w:keepNext w:val="0"/>
        <w:keepLines w:val="0"/>
        <w:pageBreakBefore w:val="0"/>
        <w:kinsoku/>
        <w:wordWrap/>
        <w:overflowPunct/>
        <w:topLinePunct w:val="0"/>
        <w:bidi w:val="0"/>
        <w:spacing w:line="500" w:lineRule="exact"/>
        <w:ind w:firstLine="420"/>
        <w:textAlignment w:val="auto"/>
        <w:rPr>
          <w:rFonts w:hint="eastAsia" w:ascii="宋体" w:hAnsi="宋体"/>
          <w:sz w:val="28"/>
          <w:szCs w:val="28"/>
        </w:rPr>
      </w:pPr>
      <w:r>
        <w:rPr>
          <w:rFonts w:hint="eastAsia" w:ascii="宋体" w:hAnsi="宋体"/>
          <w:sz w:val="28"/>
          <w:szCs w:val="28"/>
        </w:rPr>
        <w:t>评标委员会按第三章“评标方法”的规定</w:t>
      </w:r>
      <w:r>
        <w:rPr>
          <w:rFonts w:hint="eastAsia" w:hAnsi="宋体"/>
          <w:sz w:val="28"/>
          <w:szCs w:val="28"/>
        </w:rPr>
        <w:t>确定中</w:t>
      </w:r>
      <w:r>
        <w:rPr>
          <w:rFonts w:hint="eastAsia"/>
          <w:sz w:val="28"/>
          <w:szCs w:val="28"/>
        </w:rPr>
        <w:t>标供应商。</w:t>
      </w:r>
    </w:p>
    <w:p>
      <w:pPr>
        <w:pStyle w:val="3"/>
        <w:keepNext w:val="0"/>
        <w:keepLines w:val="0"/>
        <w:pageBreakBefore w:val="0"/>
        <w:kinsoku/>
        <w:wordWrap/>
        <w:overflowPunct/>
        <w:topLinePunct w:val="0"/>
        <w:bidi w:val="0"/>
        <w:spacing w:line="500" w:lineRule="exact"/>
        <w:ind w:firstLine="560" w:firstLineChars="200"/>
        <w:textAlignment w:val="auto"/>
        <w:rPr>
          <w:rFonts w:hint="eastAsia" w:ascii="楷体" w:hAnsi="楷体" w:eastAsia="楷体" w:cs="楷体"/>
          <w:bCs/>
          <w:sz w:val="28"/>
          <w:szCs w:val="28"/>
        </w:rPr>
      </w:pPr>
      <w:r>
        <w:rPr>
          <w:rFonts w:hint="eastAsia" w:ascii="楷体" w:hAnsi="楷体" w:eastAsia="楷体" w:cs="楷体"/>
          <w:bCs/>
          <w:sz w:val="28"/>
          <w:szCs w:val="28"/>
        </w:rPr>
        <w:t>2</w:t>
      </w:r>
      <w:r>
        <w:rPr>
          <w:rFonts w:hint="eastAsia" w:ascii="楷体" w:hAnsi="楷体" w:eastAsia="楷体" w:cs="楷体"/>
          <w:bCs/>
          <w:sz w:val="28"/>
          <w:szCs w:val="28"/>
          <w:lang w:val="en-US" w:eastAsia="zh-CN"/>
        </w:rPr>
        <w:t>2</w:t>
      </w:r>
      <w:r>
        <w:rPr>
          <w:rFonts w:hint="eastAsia" w:ascii="楷体" w:hAnsi="楷体" w:eastAsia="楷体" w:cs="楷体"/>
          <w:bCs/>
          <w:sz w:val="28"/>
          <w:szCs w:val="28"/>
        </w:rPr>
        <w:t>.中标通知书</w:t>
      </w:r>
    </w:p>
    <w:p>
      <w:pPr>
        <w:pStyle w:val="3"/>
        <w:keepNext w:val="0"/>
        <w:keepLines w:val="0"/>
        <w:pageBreakBefore w:val="0"/>
        <w:kinsoku/>
        <w:wordWrap/>
        <w:overflowPunct/>
        <w:topLinePunct w:val="0"/>
        <w:bidi w:val="0"/>
        <w:spacing w:line="500" w:lineRule="exact"/>
        <w:ind w:firstLine="560" w:firstLineChars="200"/>
        <w:textAlignment w:val="auto"/>
        <w:rPr>
          <w:rFonts w:hint="eastAsia" w:cs="宋体"/>
          <w:kern w:val="0"/>
          <w:sz w:val="28"/>
          <w:szCs w:val="28"/>
        </w:rPr>
      </w:pPr>
      <w:r>
        <w:rPr>
          <w:rFonts w:hint="eastAsia" w:hAnsi="宋体"/>
          <w:sz w:val="28"/>
          <w:szCs w:val="28"/>
        </w:rPr>
        <w:t>2</w:t>
      </w:r>
      <w:r>
        <w:rPr>
          <w:rFonts w:hint="eastAsia" w:hAnsi="宋体"/>
          <w:sz w:val="28"/>
          <w:szCs w:val="28"/>
          <w:lang w:val="en-US" w:eastAsia="zh-CN"/>
        </w:rPr>
        <w:t>2</w:t>
      </w:r>
      <w:r>
        <w:rPr>
          <w:rFonts w:hint="eastAsia" w:hAnsi="宋体"/>
          <w:sz w:val="28"/>
          <w:szCs w:val="28"/>
        </w:rPr>
        <w:t xml:space="preserve">.1 </w:t>
      </w:r>
      <w:r>
        <w:rPr>
          <w:rFonts w:hint="eastAsia" w:cs="宋体"/>
          <w:kern w:val="0"/>
          <w:sz w:val="28"/>
          <w:szCs w:val="28"/>
        </w:rPr>
        <w:t>评标结束后，评标结果由采购</w:t>
      </w:r>
      <w:r>
        <w:rPr>
          <w:rFonts w:hint="eastAsia" w:cs="宋体"/>
          <w:kern w:val="0"/>
          <w:sz w:val="28"/>
          <w:szCs w:val="28"/>
          <w:lang w:eastAsia="zh-CN"/>
        </w:rPr>
        <w:t>人电话通知</w:t>
      </w:r>
      <w:r>
        <w:rPr>
          <w:rFonts w:hint="eastAsia" w:cs="宋体"/>
          <w:kern w:val="0"/>
          <w:sz w:val="28"/>
          <w:szCs w:val="28"/>
        </w:rPr>
        <w:t>中标供应商</w:t>
      </w:r>
      <w:r>
        <w:rPr>
          <w:rFonts w:hint="eastAsia" w:cs="宋体"/>
          <w:kern w:val="0"/>
          <w:sz w:val="28"/>
          <w:szCs w:val="28"/>
          <w:lang w:eastAsia="zh-CN"/>
        </w:rPr>
        <w:t>，并</w:t>
      </w:r>
      <w:r>
        <w:rPr>
          <w:rFonts w:hint="eastAsia" w:cs="宋体"/>
          <w:kern w:val="0"/>
          <w:sz w:val="28"/>
          <w:szCs w:val="28"/>
        </w:rPr>
        <w:t>发出中标通知书。</w:t>
      </w:r>
    </w:p>
    <w:p>
      <w:pPr>
        <w:pStyle w:val="3"/>
        <w:keepNext w:val="0"/>
        <w:keepLines w:val="0"/>
        <w:pageBreakBefore w:val="0"/>
        <w:kinsoku/>
        <w:wordWrap/>
        <w:overflowPunct/>
        <w:topLinePunct w:val="0"/>
        <w:bidi w:val="0"/>
        <w:spacing w:line="500" w:lineRule="exact"/>
        <w:ind w:firstLine="560" w:firstLineChars="200"/>
        <w:textAlignment w:val="auto"/>
        <w:rPr>
          <w:rFonts w:hint="eastAsia" w:cs="宋体"/>
          <w:kern w:val="0"/>
          <w:sz w:val="28"/>
          <w:szCs w:val="28"/>
        </w:rPr>
      </w:pPr>
      <w:r>
        <w:rPr>
          <w:rFonts w:hint="eastAsia" w:cs="宋体"/>
          <w:kern w:val="0"/>
          <w:sz w:val="28"/>
          <w:szCs w:val="28"/>
        </w:rPr>
        <w:t>2</w:t>
      </w:r>
      <w:r>
        <w:rPr>
          <w:rFonts w:hint="eastAsia" w:cs="宋体"/>
          <w:kern w:val="0"/>
          <w:sz w:val="28"/>
          <w:szCs w:val="28"/>
          <w:lang w:val="en-US" w:eastAsia="zh-CN"/>
        </w:rPr>
        <w:t>2</w:t>
      </w:r>
      <w:r>
        <w:rPr>
          <w:rFonts w:hint="eastAsia" w:cs="宋体"/>
          <w:kern w:val="0"/>
          <w:sz w:val="28"/>
          <w:szCs w:val="28"/>
        </w:rPr>
        <w:t>.2 中标通知书对采购人和中标供应商具有同等法律效力。中标通知书发出后，采购人改变中标结果，或者中标供应商放弃中标，应当承担相应的法律责任。</w:t>
      </w:r>
    </w:p>
    <w:p>
      <w:pPr>
        <w:pStyle w:val="3"/>
        <w:keepNext w:val="0"/>
        <w:keepLines w:val="0"/>
        <w:pageBreakBefore w:val="0"/>
        <w:kinsoku/>
        <w:wordWrap/>
        <w:overflowPunct/>
        <w:topLinePunct w:val="0"/>
        <w:bidi w:val="0"/>
        <w:spacing w:line="500" w:lineRule="exact"/>
        <w:ind w:firstLine="560" w:firstLineChars="200"/>
        <w:textAlignment w:val="auto"/>
        <w:rPr>
          <w:rFonts w:hint="eastAsia" w:ascii="楷体" w:hAnsi="楷体" w:eastAsia="楷体" w:cs="楷体"/>
          <w:bCs/>
          <w:sz w:val="28"/>
          <w:szCs w:val="28"/>
        </w:rPr>
      </w:pPr>
      <w:r>
        <w:rPr>
          <w:rFonts w:hint="eastAsia" w:ascii="楷体" w:hAnsi="楷体" w:eastAsia="楷体" w:cs="楷体"/>
          <w:bCs/>
          <w:sz w:val="28"/>
          <w:szCs w:val="28"/>
        </w:rPr>
        <w:t>2</w:t>
      </w:r>
      <w:r>
        <w:rPr>
          <w:rFonts w:hint="eastAsia" w:ascii="楷体" w:hAnsi="楷体" w:eastAsia="楷体" w:cs="楷体"/>
          <w:bCs/>
          <w:sz w:val="28"/>
          <w:szCs w:val="28"/>
          <w:lang w:val="en-US" w:eastAsia="zh-CN"/>
        </w:rPr>
        <w:t>3</w:t>
      </w:r>
      <w:r>
        <w:rPr>
          <w:rFonts w:hint="eastAsia" w:ascii="楷体" w:hAnsi="楷体" w:eastAsia="楷体" w:cs="楷体"/>
          <w:bCs/>
          <w:sz w:val="28"/>
          <w:szCs w:val="28"/>
        </w:rPr>
        <w:t>.投标文件退回</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szCs w:val="28"/>
        </w:rPr>
      </w:pPr>
      <w:r>
        <w:rPr>
          <w:rFonts w:hint="eastAsia" w:hAnsi="宋体"/>
          <w:sz w:val="28"/>
          <w:szCs w:val="28"/>
        </w:rPr>
        <w:t>采购人无义务向未中标供应商解释其未中标原因和退回投标文件。</w:t>
      </w:r>
    </w:p>
    <w:p>
      <w:pPr>
        <w:pStyle w:val="3"/>
        <w:keepNext w:val="0"/>
        <w:keepLines w:val="0"/>
        <w:pageBreakBefore w:val="0"/>
        <w:kinsoku/>
        <w:wordWrap/>
        <w:overflowPunct/>
        <w:topLinePunct w:val="0"/>
        <w:bidi w:val="0"/>
        <w:spacing w:line="500" w:lineRule="exact"/>
        <w:ind w:firstLine="560" w:firstLineChars="200"/>
        <w:textAlignment w:val="auto"/>
        <w:rPr>
          <w:rFonts w:hint="eastAsia" w:ascii="楷体" w:hAnsi="楷体" w:eastAsia="楷体" w:cs="楷体"/>
          <w:bCs/>
          <w:sz w:val="28"/>
          <w:szCs w:val="28"/>
        </w:rPr>
      </w:pPr>
      <w:r>
        <w:rPr>
          <w:rFonts w:hint="eastAsia" w:ascii="楷体" w:hAnsi="楷体" w:eastAsia="楷体" w:cs="楷体"/>
          <w:bCs/>
          <w:sz w:val="28"/>
          <w:szCs w:val="28"/>
        </w:rPr>
        <w:t>2</w:t>
      </w:r>
      <w:r>
        <w:rPr>
          <w:rFonts w:hint="eastAsia" w:ascii="楷体" w:hAnsi="楷体" w:eastAsia="楷体" w:cs="楷体"/>
          <w:bCs/>
          <w:sz w:val="28"/>
          <w:szCs w:val="28"/>
          <w:lang w:val="en-US" w:eastAsia="zh-CN"/>
        </w:rPr>
        <w:t>4</w:t>
      </w:r>
      <w:r>
        <w:rPr>
          <w:rFonts w:hint="eastAsia" w:ascii="楷体" w:hAnsi="楷体" w:eastAsia="楷体" w:cs="楷体"/>
          <w:bCs/>
          <w:sz w:val="28"/>
          <w:szCs w:val="28"/>
        </w:rPr>
        <w:t>.签订合同</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szCs w:val="28"/>
        </w:rPr>
      </w:pPr>
      <w:r>
        <w:rPr>
          <w:rFonts w:hint="eastAsia" w:hAnsi="宋体"/>
          <w:sz w:val="28"/>
          <w:szCs w:val="28"/>
        </w:rPr>
        <w:t>2</w:t>
      </w:r>
      <w:r>
        <w:rPr>
          <w:rFonts w:hint="eastAsia" w:hAnsi="宋体"/>
          <w:sz w:val="28"/>
          <w:szCs w:val="28"/>
          <w:lang w:val="en-US" w:eastAsia="zh-CN"/>
        </w:rPr>
        <w:t>4</w:t>
      </w:r>
      <w:r>
        <w:rPr>
          <w:rFonts w:hint="eastAsia" w:hAnsi="宋体"/>
          <w:sz w:val="28"/>
          <w:szCs w:val="28"/>
        </w:rPr>
        <w:t>.1 采购人和中标供应商应当在第二章“货物需求一览表”中商务条款要求载明的合同签订期内，按第六章“合同条款及格式”订立书面合同。</w:t>
      </w:r>
    </w:p>
    <w:p>
      <w:pPr>
        <w:pStyle w:val="3"/>
        <w:keepNext w:val="0"/>
        <w:keepLines w:val="0"/>
        <w:pageBreakBefore w:val="0"/>
        <w:kinsoku/>
        <w:wordWrap/>
        <w:overflowPunct/>
        <w:topLinePunct w:val="0"/>
        <w:bidi w:val="0"/>
        <w:spacing w:line="500" w:lineRule="exact"/>
        <w:ind w:firstLine="560" w:firstLineChars="200"/>
        <w:textAlignment w:val="auto"/>
        <w:rPr>
          <w:rFonts w:hint="eastAsia" w:cs="宋体"/>
          <w:kern w:val="0"/>
          <w:sz w:val="28"/>
          <w:szCs w:val="28"/>
        </w:rPr>
      </w:pPr>
      <w:r>
        <w:rPr>
          <w:rFonts w:hint="eastAsia" w:cs="宋体"/>
          <w:kern w:val="0"/>
          <w:sz w:val="28"/>
          <w:szCs w:val="28"/>
        </w:rPr>
        <w:t>2</w:t>
      </w:r>
      <w:r>
        <w:rPr>
          <w:rFonts w:hint="eastAsia" w:cs="宋体"/>
          <w:kern w:val="0"/>
          <w:sz w:val="28"/>
          <w:szCs w:val="28"/>
          <w:lang w:val="en-US" w:eastAsia="zh-CN"/>
        </w:rPr>
        <w:t>4</w:t>
      </w:r>
      <w:r>
        <w:rPr>
          <w:rFonts w:hint="eastAsia" w:cs="宋体"/>
          <w:kern w:val="0"/>
          <w:sz w:val="28"/>
          <w:szCs w:val="28"/>
        </w:rPr>
        <w:t>.</w:t>
      </w:r>
      <w:r>
        <w:rPr>
          <w:rFonts w:hint="eastAsia" w:cs="宋体"/>
          <w:kern w:val="0"/>
          <w:sz w:val="28"/>
          <w:szCs w:val="28"/>
          <w:lang w:val="en-US" w:eastAsia="zh-CN"/>
        </w:rPr>
        <w:t>2</w:t>
      </w:r>
      <w:r>
        <w:rPr>
          <w:rFonts w:hint="eastAsia" w:cs="宋体"/>
          <w:kern w:val="0"/>
          <w:sz w:val="28"/>
          <w:szCs w:val="28"/>
        </w:rPr>
        <w:t>采购合同应内容完整、盖章齐全；项目合同的各要素和内容应与招标文件、中标供应商的承诺、中标通知书等的内容一致；合同附件齐全；多页合同每页应顺序标出页码并盖骑缝章。</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szCs w:val="28"/>
        </w:rPr>
      </w:pPr>
      <w:r>
        <w:rPr>
          <w:rFonts w:hint="eastAsia" w:cs="宋体"/>
          <w:kern w:val="0"/>
          <w:sz w:val="28"/>
          <w:szCs w:val="28"/>
        </w:rPr>
        <w:t>2</w:t>
      </w:r>
      <w:r>
        <w:rPr>
          <w:rFonts w:hint="eastAsia" w:cs="宋体"/>
          <w:kern w:val="0"/>
          <w:sz w:val="28"/>
          <w:szCs w:val="28"/>
          <w:lang w:val="en-US" w:eastAsia="zh-CN"/>
        </w:rPr>
        <w:t>4</w:t>
      </w:r>
      <w:r>
        <w:rPr>
          <w:rFonts w:hint="eastAsia" w:cs="宋体"/>
          <w:kern w:val="0"/>
          <w:sz w:val="28"/>
          <w:szCs w:val="28"/>
        </w:rPr>
        <w:t>.</w:t>
      </w:r>
      <w:r>
        <w:rPr>
          <w:rFonts w:hint="eastAsia" w:cs="宋体"/>
          <w:kern w:val="0"/>
          <w:sz w:val="28"/>
          <w:szCs w:val="28"/>
          <w:lang w:val="en-US" w:eastAsia="zh-CN"/>
        </w:rPr>
        <w:t>3</w:t>
      </w:r>
      <w:r>
        <w:rPr>
          <w:rFonts w:hint="eastAsia" w:hAnsi="宋体"/>
          <w:sz w:val="28"/>
          <w:szCs w:val="28"/>
        </w:rPr>
        <w:t>中标通知书发出后，中标供应商有本章第1</w:t>
      </w:r>
      <w:r>
        <w:rPr>
          <w:rFonts w:hint="eastAsia" w:hAnsi="宋体"/>
          <w:sz w:val="28"/>
          <w:szCs w:val="28"/>
          <w:lang w:val="en-US" w:eastAsia="zh-CN"/>
        </w:rPr>
        <w:t>2</w:t>
      </w:r>
      <w:r>
        <w:rPr>
          <w:rFonts w:hint="eastAsia" w:hAnsi="宋体"/>
          <w:sz w:val="28"/>
          <w:szCs w:val="28"/>
        </w:rPr>
        <w:t>.7项第（3）至（6）项情形之一的，中标无效，采购</w:t>
      </w:r>
      <w:r>
        <w:rPr>
          <w:rFonts w:hint="eastAsia" w:hAnsi="宋体"/>
          <w:sz w:val="28"/>
          <w:szCs w:val="28"/>
          <w:lang w:eastAsia="zh-CN"/>
        </w:rPr>
        <w:t>人</w:t>
      </w:r>
      <w:r>
        <w:rPr>
          <w:rFonts w:hint="eastAsia" w:hAnsi="宋体"/>
          <w:sz w:val="28"/>
          <w:szCs w:val="28"/>
        </w:rPr>
        <w:t>不予退还其交纳的投标保证金，采购人可追究中标供应商</w:t>
      </w:r>
      <w:r>
        <w:rPr>
          <w:rFonts w:hint="eastAsia" w:cs="宋体"/>
          <w:kern w:val="0"/>
          <w:sz w:val="28"/>
          <w:szCs w:val="28"/>
        </w:rPr>
        <w:t>承担相应的法律责任</w:t>
      </w:r>
      <w:r>
        <w:rPr>
          <w:rFonts w:hint="eastAsia" w:hAnsi="宋体"/>
          <w:sz w:val="28"/>
          <w:szCs w:val="28"/>
        </w:rPr>
        <w:t>。</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szCs w:val="28"/>
        </w:rPr>
      </w:pPr>
      <w:r>
        <w:rPr>
          <w:rFonts w:hint="eastAsia" w:hAnsi="宋体"/>
          <w:sz w:val="28"/>
          <w:szCs w:val="28"/>
        </w:rPr>
        <w:t>2</w:t>
      </w:r>
      <w:r>
        <w:rPr>
          <w:rFonts w:hint="eastAsia" w:hAnsi="宋体"/>
          <w:sz w:val="28"/>
          <w:szCs w:val="28"/>
          <w:lang w:val="en-US" w:eastAsia="zh-CN"/>
        </w:rPr>
        <w:t>4</w:t>
      </w:r>
      <w:r>
        <w:rPr>
          <w:rFonts w:hint="eastAsia" w:hAnsi="宋体"/>
          <w:sz w:val="28"/>
          <w:szCs w:val="28"/>
        </w:rPr>
        <w:t>.</w:t>
      </w:r>
      <w:r>
        <w:rPr>
          <w:rFonts w:hint="eastAsia" w:hAnsi="宋体"/>
          <w:sz w:val="28"/>
          <w:szCs w:val="28"/>
          <w:lang w:val="en-US" w:eastAsia="zh-CN"/>
        </w:rPr>
        <w:t>4</w:t>
      </w:r>
      <w:r>
        <w:rPr>
          <w:rFonts w:hint="eastAsia" w:hAnsi="宋体"/>
          <w:sz w:val="28"/>
          <w:szCs w:val="28"/>
        </w:rPr>
        <w:t xml:space="preserve"> 采购人在签订合同之前有权要求中标供应商提供本项目招标文件要求的资料原件进行核查，中标供应商不得拒绝。如中标供应商拒绝提供，则自行承担由此产生的后果。</w:t>
      </w:r>
    </w:p>
    <w:p>
      <w:pPr>
        <w:pStyle w:val="3"/>
        <w:keepNext w:val="0"/>
        <w:keepLines w:val="0"/>
        <w:pageBreakBefore w:val="0"/>
        <w:kinsoku/>
        <w:wordWrap/>
        <w:overflowPunct/>
        <w:topLinePunct w:val="0"/>
        <w:bidi w:val="0"/>
        <w:spacing w:line="500" w:lineRule="exact"/>
        <w:ind w:firstLine="560" w:firstLineChars="200"/>
        <w:textAlignment w:val="auto"/>
        <w:rPr>
          <w:rFonts w:hint="eastAsia" w:cs="宋体"/>
          <w:kern w:val="0"/>
          <w:sz w:val="28"/>
          <w:szCs w:val="28"/>
        </w:rPr>
      </w:pPr>
      <w:r>
        <w:rPr>
          <w:rFonts w:hint="eastAsia" w:hAnsi="宋体"/>
          <w:sz w:val="28"/>
          <w:szCs w:val="28"/>
        </w:rPr>
        <w:t>2</w:t>
      </w:r>
      <w:r>
        <w:rPr>
          <w:rFonts w:hint="eastAsia" w:hAnsi="宋体"/>
          <w:sz w:val="28"/>
          <w:szCs w:val="28"/>
          <w:lang w:val="en-US" w:eastAsia="zh-CN"/>
        </w:rPr>
        <w:t>4</w:t>
      </w:r>
      <w:r>
        <w:rPr>
          <w:rFonts w:hint="eastAsia" w:hAnsi="宋体"/>
          <w:sz w:val="28"/>
          <w:szCs w:val="28"/>
        </w:rPr>
        <w:t>.</w:t>
      </w:r>
      <w:r>
        <w:rPr>
          <w:rFonts w:hint="eastAsia" w:hAnsi="宋体"/>
          <w:sz w:val="28"/>
          <w:szCs w:val="28"/>
          <w:lang w:val="en-US" w:eastAsia="zh-CN"/>
        </w:rPr>
        <w:t>5</w:t>
      </w:r>
      <w:r>
        <w:rPr>
          <w:rFonts w:hint="eastAsia" w:hAnsi="宋体"/>
          <w:sz w:val="28"/>
          <w:szCs w:val="28"/>
        </w:rPr>
        <w:t xml:space="preserve"> 中标供应商因不可抗力或者自身原因不能履行采购合同的，如仍在投标有效期内，采购人可以与排位在中标供应商之后第一位的中标候选供应商签订采购合同，以此类推。</w:t>
      </w:r>
    </w:p>
    <w:p>
      <w:pPr>
        <w:pStyle w:val="3"/>
        <w:keepNext w:val="0"/>
        <w:keepLines w:val="0"/>
        <w:pageBreakBefore w:val="0"/>
        <w:kinsoku/>
        <w:wordWrap/>
        <w:overflowPunct/>
        <w:topLinePunct w:val="0"/>
        <w:bidi w:val="0"/>
        <w:spacing w:line="500" w:lineRule="exact"/>
        <w:ind w:firstLine="560" w:firstLineChars="200"/>
        <w:textAlignment w:val="auto"/>
        <w:rPr>
          <w:rFonts w:hint="eastAsia" w:ascii="楷体" w:hAnsi="楷体" w:eastAsia="楷体" w:cs="楷体"/>
          <w:bCs/>
          <w:sz w:val="28"/>
          <w:szCs w:val="28"/>
        </w:rPr>
      </w:pPr>
      <w:r>
        <w:rPr>
          <w:rFonts w:hint="eastAsia" w:ascii="楷体" w:hAnsi="楷体" w:eastAsia="楷体" w:cs="楷体"/>
          <w:bCs/>
          <w:sz w:val="28"/>
          <w:szCs w:val="28"/>
        </w:rPr>
        <w:t>2</w:t>
      </w:r>
      <w:r>
        <w:rPr>
          <w:rFonts w:hint="eastAsia" w:ascii="楷体" w:hAnsi="楷体" w:eastAsia="楷体" w:cs="楷体"/>
          <w:bCs/>
          <w:sz w:val="28"/>
          <w:szCs w:val="28"/>
          <w:lang w:val="en-US" w:eastAsia="zh-CN"/>
        </w:rPr>
        <w:t>5</w:t>
      </w:r>
      <w:r>
        <w:rPr>
          <w:rFonts w:hint="eastAsia" w:ascii="楷体" w:hAnsi="楷体" w:eastAsia="楷体" w:cs="楷体"/>
          <w:bCs/>
          <w:sz w:val="28"/>
          <w:szCs w:val="28"/>
        </w:rPr>
        <w:t>.履约保证金及质量保证金</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szCs w:val="28"/>
        </w:rPr>
      </w:pPr>
      <w:r>
        <w:rPr>
          <w:rFonts w:hint="eastAsia" w:hAnsi="宋体"/>
          <w:sz w:val="28"/>
          <w:szCs w:val="28"/>
        </w:rPr>
        <w:t>2</w:t>
      </w:r>
      <w:r>
        <w:rPr>
          <w:rFonts w:hint="eastAsia" w:hAnsi="宋体"/>
          <w:sz w:val="28"/>
          <w:szCs w:val="28"/>
          <w:lang w:val="en-US" w:eastAsia="zh-CN"/>
        </w:rPr>
        <w:t>5</w:t>
      </w:r>
      <w:r>
        <w:rPr>
          <w:rFonts w:hint="eastAsia" w:hAnsi="宋体"/>
          <w:sz w:val="28"/>
          <w:szCs w:val="28"/>
        </w:rPr>
        <w:t>.1 中标供应商应按投标人须知前附表规定的履约保证金的金额，及时交纳至采购</w:t>
      </w:r>
      <w:r>
        <w:rPr>
          <w:rFonts w:hint="eastAsia" w:hAnsi="宋体"/>
          <w:sz w:val="28"/>
          <w:szCs w:val="28"/>
          <w:lang w:eastAsia="zh-CN"/>
        </w:rPr>
        <w:t>人</w:t>
      </w:r>
      <w:r>
        <w:rPr>
          <w:rFonts w:hint="eastAsia" w:hAnsi="宋体"/>
          <w:sz w:val="28"/>
          <w:szCs w:val="28"/>
        </w:rPr>
        <w:t>账户上。</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szCs w:val="28"/>
        </w:rPr>
      </w:pPr>
      <w:r>
        <w:rPr>
          <w:rFonts w:hint="eastAsia" w:hAnsi="宋体"/>
          <w:sz w:val="28"/>
          <w:szCs w:val="28"/>
        </w:rPr>
        <w:t>2</w:t>
      </w:r>
      <w:r>
        <w:rPr>
          <w:rFonts w:hint="eastAsia" w:hAnsi="宋体"/>
          <w:sz w:val="28"/>
          <w:szCs w:val="28"/>
          <w:lang w:val="en-US" w:eastAsia="zh-CN"/>
        </w:rPr>
        <w:t>5</w:t>
      </w:r>
      <w:r>
        <w:rPr>
          <w:rFonts w:hint="eastAsia" w:hAnsi="宋体"/>
          <w:sz w:val="28"/>
          <w:szCs w:val="28"/>
        </w:rPr>
        <w:t>.2 履约保证金自中标供应商按合同约定交货验收合格之日起转为质量保证金。在第二章“货物需求一览表”要求的质量保证期内，中标供应商提供的采购内容符合合同约定的，其质量保证金由采购</w:t>
      </w:r>
      <w:r>
        <w:rPr>
          <w:rFonts w:hint="eastAsia" w:hAnsi="宋体"/>
          <w:sz w:val="28"/>
          <w:szCs w:val="28"/>
          <w:lang w:eastAsia="zh-CN"/>
        </w:rPr>
        <w:t>人</w:t>
      </w:r>
      <w:r>
        <w:rPr>
          <w:rFonts w:hint="eastAsia" w:hAnsi="宋体"/>
          <w:sz w:val="28"/>
          <w:szCs w:val="28"/>
        </w:rPr>
        <w:t>无息退还。</w:t>
      </w:r>
    </w:p>
    <w:p>
      <w:pPr>
        <w:pStyle w:val="3"/>
        <w:keepNext w:val="0"/>
        <w:keepLines w:val="0"/>
        <w:pageBreakBefore w:val="0"/>
        <w:kinsoku/>
        <w:wordWrap/>
        <w:overflowPunct/>
        <w:topLinePunct w:val="0"/>
        <w:bidi w:val="0"/>
        <w:spacing w:line="500" w:lineRule="exact"/>
        <w:jc w:val="center"/>
        <w:textAlignment w:val="auto"/>
        <w:rPr>
          <w:rFonts w:hint="eastAsia" w:hAnsi="宋体"/>
        </w:rPr>
      </w:pPr>
    </w:p>
    <w:p>
      <w:pPr>
        <w:pStyle w:val="3"/>
        <w:keepNext w:val="0"/>
        <w:keepLines w:val="0"/>
        <w:pageBreakBefore w:val="0"/>
        <w:kinsoku/>
        <w:wordWrap/>
        <w:overflowPunct/>
        <w:topLinePunct w:val="0"/>
        <w:bidi w:val="0"/>
        <w:spacing w:line="500" w:lineRule="exact"/>
        <w:jc w:val="center"/>
        <w:textAlignment w:val="auto"/>
        <w:outlineLvl w:val="1"/>
        <w:rPr>
          <w:rFonts w:hint="eastAsia" w:ascii="黑体" w:hAnsi="黑体" w:eastAsia="黑体" w:cs="黑体"/>
          <w:b w:val="0"/>
          <w:bCs/>
          <w:sz w:val="30"/>
          <w:szCs w:val="30"/>
        </w:rPr>
      </w:pPr>
      <w:r>
        <w:rPr>
          <w:rFonts w:hint="eastAsia" w:ascii="黑体" w:hAnsi="黑体" w:eastAsia="黑体" w:cs="黑体"/>
          <w:b w:val="0"/>
          <w:bCs/>
          <w:sz w:val="30"/>
          <w:szCs w:val="30"/>
        </w:rPr>
        <w:t>七  其他事项</w:t>
      </w:r>
    </w:p>
    <w:p>
      <w:pPr>
        <w:pStyle w:val="3"/>
        <w:keepNext w:val="0"/>
        <w:keepLines w:val="0"/>
        <w:pageBreakBefore w:val="0"/>
        <w:kinsoku/>
        <w:wordWrap/>
        <w:overflowPunct/>
        <w:topLinePunct w:val="0"/>
        <w:bidi w:val="0"/>
        <w:spacing w:line="500" w:lineRule="exact"/>
        <w:ind w:firstLine="560" w:firstLineChars="200"/>
        <w:textAlignment w:val="auto"/>
        <w:rPr>
          <w:rFonts w:hint="eastAsia" w:ascii="楷体" w:hAnsi="楷体" w:eastAsia="楷体" w:cs="楷体"/>
          <w:bCs/>
          <w:sz w:val="28"/>
          <w:szCs w:val="28"/>
        </w:rPr>
      </w:pPr>
      <w:r>
        <w:rPr>
          <w:rFonts w:hint="eastAsia" w:ascii="楷体" w:hAnsi="楷体" w:eastAsia="楷体" w:cs="楷体"/>
          <w:bCs/>
          <w:sz w:val="28"/>
          <w:szCs w:val="28"/>
        </w:rPr>
        <w:t>2</w:t>
      </w:r>
      <w:r>
        <w:rPr>
          <w:rFonts w:hint="eastAsia" w:ascii="楷体" w:hAnsi="楷体" w:eastAsia="楷体" w:cs="楷体"/>
          <w:bCs/>
          <w:sz w:val="28"/>
          <w:szCs w:val="28"/>
          <w:lang w:val="en-US" w:eastAsia="zh-CN"/>
        </w:rPr>
        <w:t>6</w:t>
      </w:r>
      <w:r>
        <w:rPr>
          <w:rFonts w:hint="eastAsia" w:ascii="楷体" w:hAnsi="楷体" w:eastAsia="楷体" w:cs="楷体"/>
          <w:bCs/>
          <w:sz w:val="28"/>
          <w:szCs w:val="28"/>
        </w:rPr>
        <w:t>.解释权</w:t>
      </w:r>
    </w:p>
    <w:p>
      <w:pPr>
        <w:pStyle w:val="3"/>
        <w:keepNext w:val="0"/>
        <w:keepLines w:val="0"/>
        <w:pageBreakBefore w:val="0"/>
        <w:kinsoku/>
        <w:wordWrap/>
        <w:overflowPunct/>
        <w:topLinePunct w:val="0"/>
        <w:bidi w:val="0"/>
        <w:spacing w:line="500" w:lineRule="exact"/>
        <w:ind w:firstLine="360"/>
        <w:jc w:val="left"/>
        <w:textAlignment w:val="auto"/>
        <w:rPr>
          <w:rFonts w:hint="eastAsia" w:hAnsi="宋体"/>
          <w:sz w:val="28"/>
          <w:szCs w:val="28"/>
        </w:rPr>
      </w:pPr>
      <w:r>
        <w:rPr>
          <w:rFonts w:hint="eastAsia" w:hAnsi="宋体"/>
          <w:sz w:val="28"/>
          <w:szCs w:val="28"/>
        </w:rPr>
        <w:t>本招标文件根据《中华人民共和国政府采购法》、《政府采购货物和服务招标投标管理办法》及相关法律法规编制，解释权属采购</w:t>
      </w:r>
      <w:r>
        <w:rPr>
          <w:rFonts w:hint="eastAsia" w:hAnsi="宋体"/>
          <w:sz w:val="28"/>
          <w:szCs w:val="28"/>
          <w:lang w:eastAsia="zh-CN"/>
        </w:rPr>
        <w:t>人</w:t>
      </w:r>
      <w:r>
        <w:rPr>
          <w:rFonts w:hint="eastAsia" w:hAnsi="宋体"/>
          <w:sz w:val="28"/>
          <w:szCs w:val="28"/>
        </w:rPr>
        <w:t>。</w:t>
      </w:r>
    </w:p>
    <w:p>
      <w:pPr>
        <w:pStyle w:val="3"/>
        <w:keepNext w:val="0"/>
        <w:keepLines w:val="0"/>
        <w:pageBreakBefore w:val="0"/>
        <w:kinsoku/>
        <w:wordWrap/>
        <w:overflowPunct/>
        <w:topLinePunct w:val="0"/>
        <w:bidi w:val="0"/>
        <w:spacing w:line="500" w:lineRule="exact"/>
        <w:ind w:firstLine="420" w:firstLineChars="200"/>
        <w:jc w:val="center"/>
        <w:textAlignment w:val="auto"/>
        <w:outlineLvl w:val="0"/>
        <w:rPr>
          <w:rFonts w:hint="eastAsia" w:ascii="方正小标宋简体" w:hAnsi="方正小标宋简体" w:eastAsia="方正小标宋简体" w:cs="方正小标宋简体"/>
          <w:b w:val="0"/>
          <w:bCs/>
        </w:rPr>
      </w:pPr>
      <w:r>
        <w:rPr>
          <w:rFonts w:hint="eastAsia" w:hAnsi="宋体"/>
          <w:szCs w:val="20"/>
        </w:rPr>
        <w:br w:type="page"/>
      </w:r>
      <w:r>
        <w:rPr>
          <w:rFonts w:hint="eastAsia" w:ascii="方正小标宋简体" w:hAnsi="方正小标宋简体" w:eastAsia="方正小标宋简体" w:cs="方正小标宋简体"/>
          <w:b w:val="0"/>
          <w:bCs/>
          <w:sz w:val="36"/>
        </w:rPr>
        <w:t>第五章  投标文件格式</w:t>
      </w:r>
    </w:p>
    <w:p>
      <w:pPr>
        <w:pStyle w:val="3"/>
        <w:keepNext w:val="0"/>
        <w:keepLines w:val="0"/>
        <w:pageBreakBefore w:val="0"/>
        <w:kinsoku/>
        <w:wordWrap/>
        <w:overflowPunct/>
        <w:topLinePunct w:val="0"/>
        <w:bidi w:val="0"/>
        <w:spacing w:line="500" w:lineRule="exact"/>
        <w:textAlignment w:val="auto"/>
        <w:rPr>
          <w:rFonts w:hint="eastAsia" w:ascii="Times New Roman" w:hAnsi="Times New Roman"/>
          <w:b w:val="0"/>
          <w:bCs/>
          <w:sz w:val="28"/>
          <w:szCs w:val="28"/>
        </w:rPr>
      </w:pPr>
      <w:r>
        <w:rPr>
          <w:rFonts w:hint="eastAsia" w:ascii="Times New Roman" w:hAnsi="Times New Roman"/>
          <w:b w:val="0"/>
          <w:bCs/>
          <w:sz w:val="28"/>
          <w:szCs w:val="28"/>
        </w:rPr>
        <w:t>格式</w:t>
      </w:r>
      <w:r>
        <w:rPr>
          <w:rFonts w:ascii="Times New Roman" w:hAnsi="Times New Roman"/>
          <w:b w:val="0"/>
          <w:bCs/>
          <w:sz w:val="28"/>
          <w:szCs w:val="28"/>
        </w:rPr>
        <w:t>1</w:t>
      </w:r>
      <w:r>
        <w:rPr>
          <w:rFonts w:hint="eastAsia" w:ascii="Times New Roman" w:hAnsi="Times New Roman"/>
          <w:b w:val="0"/>
          <w:bCs/>
          <w:sz w:val="28"/>
          <w:szCs w:val="28"/>
        </w:rPr>
        <w:t>：</w:t>
      </w:r>
    </w:p>
    <w:p>
      <w:pPr>
        <w:pStyle w:val="3"/>
        <w:keepNext w:val="0"/>
        <w:keepLines w:val="0"/>
        <w:pageBreakBefore w:val="0"/>
        <w:kinsoku/>
        <w:wordWrap/>
        <w:overflowPunct/>
        <w:topLinePunct w:val="0"/>
        <w:bidi w:val="0"/>
        <w:spacing w:line="500" w:lineRule="exact"/>
        <w:jc w:val="center"/>
        <w:textAlignment w:val="auto"/>
        <w:rPr>
          <w:rFonts w:hint="eastAsia" w:ascii="方正小标宋简体" w:hAnsi="方正小标宋简体" w:eastAsia="方正小标宋简体" w:cs="方正小标宋简体"/>
          <w:b w:val="0"/>
          <w:bCs/>
          <w:sz w:val="28"/>
          <w:szCs w:val="28"/>
        </w:rPr>
      </w:pPr>
      <w:r>
        <w:rPr>
          <w:rFonts w:hint="eastAsia" w:ascii="方正小标宋简体" w:hAnsi="方正小标宋简体" w:eastAsia="方正小标宋简体" w:cs="方正小标宋简体"/>
          <w:b w:val="0"/>
          <w:bCs/>
          <w:sz w:val="28"/>
          <w:szCs w:val="28"/>
        </w:rPr>
        <w:t>投标函（格式）</w:t>
      </w:r>
    </w:p>
    <w:p>
      <w:pPr>
        <w:pStyle w:val="3"/>
        <w:keepNext w:val="0"/>
        <w:keepLines w:val="0"/>
        <w:pageBreakBefore w:val="0"/>
        <w:kinsoku/>
        <w:wordWrap/>
        <w:overflowPunct/>
        <w:topLinePunct w:val="0"/>
        <w:bidi w:val="0"/>
        <w:spacing w:line="500" w:lineRule="exact"/>
        <w:textAlignment w:val="auto"/>
        <w:rPr>
          <w:rFonts w:ascii="Times New Roman" w:hAnsi="Times New Roman"/>
          <w:sz w:val="28"/>
          <w:szCs w:val="28"/>
        </w:rPr>
      </w:pPr>
    </w:p>
    <w:p>
      <w:pPr>
        <w:pStyle w:val="3"/>
        <w:keepNext w:val="0"/>
        <w:keepLines w:val="0"/>
        <w:pageBreakBefore w:val="0"/>
        <w:kinsoku/>
        <w:wordWrap/>
        <w:overflowPunct/>
        <w:topLinePunct w:val="0"/>
        <w:bidi w:val="0"/>
        <w:spacing w:line="500" w:lineRule="exact"/>
        <w:ind w:firstLine="560" w:firstLineChars="200"/>
        <w:textAlignment w:val="auto"/>
        <w:rPr>
          <w:rFonts w:hint="eastAsia" w:ascii="楷体" w:hAnsi="楷体" w:eastAsia="楷体" w:cs="楷体"/>
          <w:sz w:val="28"/>
          <w:szCs w:val="28"/>
        </w:rPr>
      </w:pPr>
      <w:r>
        <w:rPr>
          <w:rFonts w:hint="eastAsia" w:ascii="楷体" w:hAnsi="楷体" w:eastAsia="楷体" w:cs="楷体"/>
          <w:sz w:val="28"/>
          <w:szCs w:val="28"/>
        </w:rPr>
        <w:t>致：（采购</w:t>
      </w:r>
      <w:r>
        <w:rPr>
          <w:rFonts w:hint="eastAsia" w:ascii="楷体" w:hAnsi="楷体" w:eastAsia="楷体" w:cs="楷体"/>
          <w:sz w:val="28"/>
          <w:szCs w:val="28"/>
          <w:lang w:eastAsia="zh-CN"/>
        </w:rPr>
        <w:t>人</w:t>
      </w:r>
      <w:r>
        <w:rPr>
          <w:rFonts w:hint="eastAsia" w:ascii="楷体" w:hAnsi="楷体" w:eastAsia="楷体" w:cs="楷体"/>
          <w:sz w:val="28"/>
          <w:szCs w:val="28"/>
        </w:rPr>
        <w:t>名称）</w:t>
      </w:r>
    </w:p>
    <w:p>
      <w:pPr>
        <w:pStyle w:val="3"/>
        <w:keepNext w:val="0"/>
        <w:keepLines w:val="0"/>
        <w:pageBreakBefore w:val="0"/>
        <w:kinsoku/>
        <w:wordWrap/>
        <w:overflowPunct/>
        <w:topLinePunct w:val="0"/>
        <w:bidi w:val="0"/>
        <w:spacing w:line="500" w:lineRule="exact"/>
        <w:ind w:firstLine="560" w:firstLineChars="200"/>
        <w:textAlignment w:val="auto"/>
        <w:rPr>
          <w:sz w:val="28"/>
          <w:szCs w:val="28"/>
        </w:rPr>
      </w:pPr>
      <w:r>
        <w:rPr>
          <w:rFonts w:hint="eastAsia"/>
          <w:sz w:val="28"/>
          <w:szCs w:val="28"/>
        </w:rPr>
        <w:t>我方已仔细阅读了贵方组织的</w:t>
      </w:r>
      <w:r>
        <w:rPr>
          <w:rFonts w:hint="eastAsia"/>
          <w:sz w:val="28"/>
          <w:szCs w:val="28"/>
          <w:u w:val="single"/>
        </w:rPr>
        <w:t xml:space="preserve">        （项目名称）       </w:t>
      </w:r>
      <w:r>
        <w:rPr>
          <w:rFonts w:hint="eastAsia"/>
          <w:sz w:val="28"/>
          <w:szCs w:val="28"/>
        </w:rPr>
        <w:t xml:space="preserve">项目（项目编号：        ）的招标文件的全部内容，现正式递交下述文件参加贵方组织的采购活动： </w:t>
      </w:r>
    </w:p>
    <w:p>
      <w:pPr>
        <w:pStyle w:val="3"/>
        <w:keepNext w:val="0"/>
        <w:keepLines w:val="0"/>
        <w:pageBreakBefore w:val="0"/>
        <w:kinsoku/>
        <w:wordWrap/>
        <w:overflowPunct/>
        <w:topLinePunct w:val="0"/>
        <w:bidi w:val="0"/>
        <w:spacing w:line="500" w:lineRule="exact"/>
        <w:ind w:firstLine="482"/>
        <w:textAlignment w:val="auto"/>
        <w:rPr>
          <w:rFonts w:hint="eastAsia"/>
          <w:sz w:val="28"/>
          <w:szCs w:val="28"/>
        </w:rPr>
      </w:pPr>
      <w:r>
        <w:rPr>
          <w:rFonts w:hint="eastAsia"/>
          <w:sz w:val="28"/>
          <w:szCs w:val="28"/>
        </w:rPr>
        <w:t>一、</w:t>
      </w:r>
      <w:r>
        <w:rPr>
          <w:rFonts w:hint="eastAsia"/>
          <w:sz w:val="28"/>
          <w:szCs w:val="28"/>
          <w:lang w:eastAsia="zh-CN"/>
        </w:rPr>
        <w:t>投标</w:t>
      </w:r>
      <w:r>
        <w:rPr>
          <w:rFonts w:hint="eastAsia"/>
          <w:sz w:val="28"/>
          <w:szCs w:val="28"/>
        </w:rPr>
        <w:t>文件正本一份，副本</w:t>
      </w:r>
      <w:r>
        <w:rPr>
          <w:rFonts w:hint="eastAsia"/>
          <w:sz w:val="28"/>
          <w:szCs w:val="28"/>
          <w:u w:val="single"/>
        </w:rPr>
        <w:t xml:space="preserve">   </w:t>
      </w:r>
      <w:r>
        <w:rPr>
          <w:rFonts w:hint="eastAsia"/>
          <w:sz w:val="28"/>
          <w:szCs w:val="28"/>
        </w:rPr>
        <w:t>份（包含按投标人须知第</w:t>
      </w:r>
      <w:r>
        <w:rPr>
          <w:rFonts w:hint="eastAsia"/>
          <w:sz w:val="28"/>
          <w:szCs w:val="28"/>
          <w:lang w:val="en-US" w:eastAsia="zh-CN"/>
        </w:rPr>
        <w:t>9</w:t>
      </w:r>
      <w:r>
        <w:rPr>
          <w:rFonts w:hint="eastAsia"/>
          <w:sz w:val="28"/>
          <w:szCs w:val="28"/>
        </w:rPr>
        <w:t>.1项要求提交的全部文件）；</w:t>
      </w:r>
    </w:p>
    <w:p>
      <w:pPr>
        <w:pStyle w:val="3"/>
        <w:keepNext w:val="0"/>
        <w:keepLines w:val="0"/>
        <w:pageBreakBefore w:val="0"/>
        <w:kinsoku/>
        <w:wordWrap/>
        <w:overflowPunct/>
        <w:topLinePunct w:val="0"/>
        <w:bidi w:val="0"/>
        <w:spacing w:line="500" w:lineRule="exact"/>
        <w:ind w:firstLine="482"/>
        <w:textAlignment w:val="auto"/>
        <w:rPr>
          <w:rFonts w:ascii="Times New Roman" w:hAnsi="Times New Roman"/>
          <w:sz w:val="28"/>
          <w:szCs w:val="28"/>
        </w:rPr>
      </w:pPr>
      <w:r>
        <w:rPr>
          <w:rFonts w:hint="eastAsia"/>
          <w:sz w:val="28"/>
          <w:szCs w:val="28"/>
        </w:rPr>
        <w:t>据此函，签字人兹宣布：</w:t>
      </w:r>
    </w:p>
    <w:p>
      <w:pPr>
        <w:pStyle w:val="3"/>
        <w:keepNext w:val="0"/>
        <w:keepLines w:val="0"/>
        <w:pageBreakBefore w:val="0"/>
        <w:kinsoku/>
        <w:wordWrap/>
        <w:overflowPunct/>
        <w:topLinePunct w:val="0"/>
        <w:bidi w:val="0"/>
        <w:spacing w:line="500" w:lineRule="exact"/>
        <w:ind w:firstLine="560" w:firstLineChars="200"/>
        <w:textAlignment w:val="auto"/>
        <w:rPr>
          <w:rFonts w:ascii="Times New Roman" w:hAnsi="Times New Roman"/>
          <w:sz w:val="28"/>
          <w:szCs w:val="28"/>
        </w:rPr>
      </w:pPr>
      <w:r>
        <w:rPr>
          <w:rFonts w:hint="eastAsia"/>
          <w:sz w:val="28"/>
          <w:szCs w:val="28"/>
        </w:rPr>
        <w:t>1</w:t>
      </w:r>
      <w:r>
        <w:rPr>
          <w:rFonts w:hint="eastAsia"/>
          <w:sz w:val="28"/>
          <w:szCs w:val="28"/>
          <w:lang w:val="en-US" w:eastAsia="zh-CN"/>
        </w:rPr>
        <w:t>.</w:t>
      </w:r>
      <w:r>
        <w:rPr>
          <w:rFonts w:hint="eastAsia"/>
          <w:sz w:val="28"/>
          <w:szCs w:val="28"/>
        </w:rPr>
        <w:t>我方愿意以（大写）人民币</w:t>
      </w:r>
      <w:r>
        <w:rPr>
          <w:rFonts w:hint="eastAsia"/>
          <w:sz w:val="28"/>
          <w:szCs w:val="28"/>
          <w:u w:val="single"/>
        </w:rPr>
        <w:t xml:space="preserve">                    </w:t>
      </w:r>
      <w:r>
        <w:rPr>
          <w:rFonts w:hint="eastAsia"/>
          <w:sz w:val="28"/>
          <w:szCs w:val="28"/>
        </w:rPr>
        <w:t>（￥</w:t>
      </w:r>
      <w:r>
        <w:rPr>
          <w:rFonts w:hint="eastAsia"/>
          <w:sz w:val="28"/>
          <w:szCs w:val="28"/>
          <w:u w:val="single"/>
        </w:rPr>
        <w:t xml:space="preserve">           </w:t>
      </w:r>
      <w:r>
        <w:rPr>
          <w:rFonts w:hint="eastAsia"/>
          <w:sz w:val="28"/>
          <w:szCs w:val="28"/>
        </w:rPr>
        <w:t>元)的投标总报价，交货期：</w:t>
      </w:r>
      <w:r>
        <w:rPr>
          <w:rFonts w:hint="eastAsia"/>
          <w:sz w:val="28"/>
          <w:szCs w:val="28"/>
          <w:u w:val="single"/>
        </w:rPr>
        <w:t xml:space="preserve">            </w:t>
      </w:r>
      <w:r>
        <w:rPr>
          <w:rFonts w:hint="eastAsia"/>
          <w:sz w:val="28"/>
          <w:szCs w:val="28"/>
        </w:rPr>
        <w:t>，提供本项目招标文件第</w:t>
      </w:r>
      <w:r>
        <w:rPr>
          <w:rFonts w:hint="eastAsia"/>
          <w:sz w:val="28"/>
          <w:szCs w:val="28"/>
          <w:lang w:eastAsia="zh-CN"/>
        </w:rPr>
        <w:t>二</w:t>
      </w:r>
      <w:r>
        <w:rPr>
          <w:rFonts w:hint="eastAsia"/>
          <w:sz w:val="28"/>
          <w:szCs w:val="28"/>
        </w:rPr>
        <w:t>章“货物需求一览表”中的采购内容。</w:t>
      </w:r>
    </w:p>
    <w:p>
      <w:pPr>
        <w:pStyle w:val="3"/>
        <w:keepNext w:val="0"/>
        <w:keepLines w:val="0"/>
        <w:pageBreakBefore w:val="0"/>
        <w:kinsoku/>
        <w:wordWrap/>
        <w:overflowPunct/>
        <w:topLinePunct w:val="0"/>
        <w:bidi w:val="0"/>
        <w:spacing w:line="500" w:lineRule="exact"/>
        <w:ind w:firstLine="560" w:firstLineChars="200"/>
        <w:textAlignment w:val="auto"/>
        <w:rPr>
          <w:sz w:val="28"/>
          <w:szCs w:val="28"/>
        </w:rPr>
      </w:pPr>
      <w:r>
        <w:rPr>
          <w:rFonts w:hint="eastAsia"/>
          <w:sz w:val="28"/>
          <w:szCs w:val="28"/>
        </w:rPr>
        <w:t>2</w:t>
      </w:r>
      <w:r>
        <w:rPr>
          <w:rFonts w:hint="eastAsia"/>
          <w:sz w:val="28"/>
          <w:szCs w:val="28"/>
          <w:lang w:eastAsia="zh-CN"/>
        </w:rPr>
        <w:t>.</w:t>
      </w:r>
      <w:r>
        <w:rPr>
          <w:rFonts w:hint="eastAsia"/>
          <w:sz w:val="28"/>
          <w:szCs w:val="28"/>
        </w:rPr>
        <w:t>我方同意自本项目招标文件“投标人须知”第1</w:t>
      </w:r>
      <w:r>
        <w:rPr>
          <w:rFonts w:hint="eastAsia"/>
          <w:sz w:val="28"/>
          <w:szCs w:val="28"/>
          <w:lang w:val="en-US" w:eastAsia="zh-CN"/>
        </w:rPr>
        <w:t>4</w:t>
      </w:r>
      <w:r>
        <w:rPr>
          <w:rFonts w:hint="eastAsia"/>
          <w:sz w:val="28"/>
          <w:szCs w:val="28"/>
        </w:rPr>
        <w:t>.1项规定的投标截止时间（开标时间）起遵循</w:t>
      </w:r>
      <w:r>
        <w:rPr>
          <w:rFonts w:hint="eastAsia" w:hAnsi="宋体"/>
          <w:sz w:val="28"/>
          <w:szCs w:val="28"/>
        </w:rPr>
        <w:t>本投标函</w:t>
      </w:r>
      <w:r>
        <w:rPr>
          <w:rFonts w:hint="eastAsia"/>
          <w:sz w:val="28"/>
          <w:szCs w:val="28"/>
        </w:rPr>
        <w:t>，并承诺在“投标人须知”第1</w:t>
      </w:r>
      <w:r>
        <w:rPr>
          <w:rFonts w:hint="eastAsia"/>
          <w:sz w:val="28"/>
          <w:szCs w:val="28"/>
          <w:lang w:val="en-US" w:eastAsia="zh-CN"/>
        </w:rPr>
        <w:t>1</w:t>
      </w:r>
      <w:r>
        <w:rPr>
          <w:rFonts w:hint="eastAsia"/>
          <w:sz w:val="28"/>
          <w:szCs w:val="28"/>
        </w:rPr>
        <w:t>.1项规定的投标有效期内不修改、撤销投标文件。</w:t>
      </w:r>
    </w:p>
    <w:p>
      <w:pPr>
        <w:pStyle w:val="3"/>
        <w:keepNext w:val="0"/>
        <w:keepLines w:val="0"/>
        <w:pageBreakBefore w:val="0"/>
        <w:kinsoku/>
        <w:wordWrap/>
        <w:overflowPunct/>
        <w:topLinePunct w:val="0"/>
        <w:bidi w:val="0"/>
        <w:spacing w:line="500" w:lineRule="exact"/>
        <w:ind w:firstLine="482"/>
        <w:textAlignment w:val="auto"/>
        <w:rPr>
          <w:rFonts w:hint="eastAsia"/>
          <w:sz w:val="28"/>
          <w:szCs w:val="28"/>
        </w:rPr>
      </w:pPr>
      <w:r>
        <w:rPr>
          <w:rFonts w:hint="eastAsia"/>
          <w:sz w:val="28"/>
          <w:szCs w:val="28"/>
        </w:rPr>
        <w:t>3</w:t>
      </w:r>
      <w:r>
        <w:rPr>
          <w:rFonts w:hint="eastAsia"/>
          <w:sz w:val="28"/>
          <w:szCs w:val="28"/>
          <w:lang w:eastAsia="zh-CN"/>
        </w:rPr>
        <w:t>.</w:t>
      </w:r>
      <w:r>
        <w:rPr>
          <w:rFonts w:hint="eastAsia"/>
          <w:sz w:val="28"/>
          <w:szCs w:val="28"/>
        </w:rPr>
        <w:t>我方在此声明，所递交的投标文件及有关资料完整、真实和准确。</w:t>
      </w:r>
    </w:p>
    <w:p>
      <w:pPr>
        <w:pStyle w:val="3"/>
        <w:keepNext w:val="0"/>
        <w:keepLines w:val="0"/>
        <w:pageBreakBefore w:val="0"/>
        <w:kinsoku/>
        <w:wordWrap/>
        <w:overflowPunct/>
        <w:topLinePunct w:val="0"/>
        <w:bidi w:val="0"/>
        <w:spacing w:line="500" w:lineRule="exact"/>
        <w:ind w:firstLine="482"/>
        <w:textAlignment w:val="auto"/>
        <w:rPr>
          <w:rFonts w:hint="eastAsia"/>
          <w:sz w:val="28"/>
          <w:szCs w:val="28"/>
        </w:rPr>
      </w:pPr>
      <w:r>
        <w:rPr>
          <w:rFonts w:hint="eastAsia"/>
          <w:sz w:val="28"/>
          <w:szCs w:val="28"/>
        </w:rPr>
        <w:t>4</w:t>
      </w:r>
      <w:r>
        <w:rPr>
          <w:rFonts w:hint="eastAsia"/>
          <w:sz w:val="28"/>
          <w:szCs w:val="28"/>
          <w:lang w:eastAsia="zh-CN"/>
        </w:rPr>
        <w:t>.</w:t>
      </w:r>
      <w:r>
        <w:rPr>
          <w:rFonts w:hint="eastAsia"/>
          <w:sz w:val="28"/>
          <w:szCs w:val="28"/>
        </w:rPr>
        <w:t>我方承诺已经具备《中华人民共和国政府采购法》中规定的参加采购活动的供应商应当具备的条件：</w:t>
      </w:r>
    </w:p>
    <w:p>
      <w:pPr>
        <w:pStyle w:val="3"/>
        <w:keepNext w:val="0"/>
        <w:keepLines w:val="0"/>
        <w:pageBreakBefore w:val="0"/>
        <w:numPr>
          <w:ilvl w:val="0"/>
          <w:numId w:val="1"/>
        </w:numPr>
        <w:kinsoku/>
        <w:wordWrap/>
        <w:overflowPunct/>
        <w:topLinePunct w:val="0"/>
        <w:bidi w:val="0"/>
        <w:spacing w:line="500" w:lineRule="exact"/>
        <w:textAlignment w:val="auto"/>
        <w:rPr>
          <w:rFonts w:hint="eastAsia"/>
          <w:sz w:val="28"/>
          <w:szCs w:val="28"/>
        </w:rPr>
      </w:pPr>
      <w:r>
        <w:rPr>
          <w:rFonts w:hint="eastAsia"/>
          <w:sz w:val="28"/>
          <w:szCs w:val="28"/>
        </w:rPr>
        <w:t>具有独立承担民事责任的能力；</w:t>
      </w:r>
    </w:p>
    <w:p>
      <w:pPr>
        <w:pStyle w:val="3"/>
        <w:keepNext w:val="0"/>
        <w:keepLines w:val="0"/>
        <w:pageBreakBefore w:val="0"/>
        <w:numPr>
          <w:ilvl w:val="0"/>
          <w:numId w:val="1"/>
        </w:numPr>
        <w:kinsoku/>
        <w:wordWrap/>
        <w:overflowPunct/>
        <w:topLinePunct w:val="0"/>
        <w:bidi w:val="0"/>
        <w:spacing w:line="500" w:lineRule="exact"/>
        <w:textAlignment w:val="auto"/>
        <w:rPr>
          <w:rFonts w:hint="eastAsia"/>
          <w:sz w:val="28"/>
          <w:szCs w:val="28"/>
        </w:rPr>
      </w:pPr>
      <w:r>
        <w:rPr>
          <w:rFonts w:hint="eastAsia"/>
          <w:sz w:val="28"/>
          <w:szCs w:val="28"/>
        </w:rPr>
        <w:t>具有良好的商业信誉和健全的财务会计制度；</w:t>
      </w:r>
    </w:p>
    <w:p>
      <w:pPr>
        <w:pStyle w:val="3"/>
        <w:keepNext w:val="0"/>
        <w:keepLines w:val="0"/>
        <w:pageBreakBefore w:val="0"/>
        <w:numPr>
          <w:ilvl w:val="0"/>
          <w:numId w:val="1"/>
        </w:numPr>
        <w:kinsoku/>
        <w:wordWrap/>
        <w:overflowPunct/>
        <w:topLinePunct w:val="0"/>
        <w:bidi w:val="0"/>
        <w:spacing w:line="500" w:lineRule="exact"/>
        <w:textAlignment w:val="auto"/>
        <w:rPr>
          <w:rFonts w:hint="eastAsia"/>
          <w:sz w:val="28"/>
          <w:szCs w:val="28"/>
        </w:rPr>
      </w:pPr>
      <w:r>
        <w:rPr>
          <w:rFonts w:hint="eastAsia"/>
          <w:sz w:val="28"/>
          <w:szCs w:val="28"/>
        </w:rPr>
        <w:t>具有履行合同所必需的设备和专业技术能力；</w:t>
      </w:r>
    </w:p>
    <w:p>
      <w:pPr>
        <w:pStyle w:val="3"/>
        <w:keepNext w:val="0"/>
        <w:keepLines w:val="0"/>
        <w:pageBreakBefore w:val="0"/>
        <w:numPr>
          <w:ilvl w:val="0"/>
          <w:numId w:val="1"/>
        </w:numPr>
        <w:kinsoku/>
        <w:wordWrap/>
        <w:overflowPunct/>
        <w:topLinePunct w:val="0"/>
        <w:bidi w:val="0"/>
        <w:spacing w:line="500" w:lineRule="exact"/>
        <w:textAlignment w:val="auto"/>
        <w:rPr>
          <w:rFonts w:hint="eastAsia"/>
          <w:sz w:val="28"/>
          <w:szCs w:val="28"/>
        </w:rPr>
      </w:pPr>
      <w:r>
        <w:rPr>
          <w:rFonts w:hint="eastAsia"/>
          <w:sz w:val="28"/>
          <w:szCs w:val="28"/>
        </w:rPr>
        <w:t>有依法缴纳税收和社会保障资金的良好记录；</w:t>
      </w:r>
    </w:p>
    <w:p>
      <w:pPr>
        <w:pStyle w:val="3"/>
        <w:keepNext w:val="0"/>
        <w:keepLines w:val="0"/>
        <w:pageBreakBefore w:val="0"/>
        <w:numPr>
          <w:ilvl w:val="0"/>
          <w:numId w:val="1"/>
        </w:numPr>
        <w:kinsoku/>
        <w:wordWrap/>
        <w:overflowPunct/>
        <w:topLinePunct w:val="0"/>
        <w:bidi w:val="0"/>
        <w:spacing w:line="500" w:lineRule="exact"/>
        <w:textAlignment w:val="auto"/>
        <w:rPr>
          <w:rFonts w:hint="eastAsia"/>
          <w:sz w:val="28"/>
          <w:szCs w:val="28"/>
        </w:rPr>
      </w:pPr>
      <w:r>
        <w:rPr>
          <w:rFonts w:hint="eastAsia"/>
          <w:sz w:val="28"/>
          <w:szCs w:val="28"/>
        </w:rPr>
        <w:t>参加政府采购活动前三年内，在经营活动中没有重大违法记录；</w:t>
      </w:r>
    </w:p>
    <w:p>
      <w:pPr>
        <w:pStyle w:val="3"/>
        <w:keepNext w:val="0"/>
        <w:keepLines w:val="0"/>
        <w:pageBreakBefore w:val="0"/>
        <w:numPr>
          <w:ilvl w:val="0"/>
          <w:numId w:val="1"/>
        </w:numPr>
        <w:kinsoku/>
        <w:wordWrap/>
        <w:overflowPunct/>
        <w:topLinePunct w:val="0"/>
        <w:bidi w:val="0"/>
        <w:spacing w:line="500" w:lineRule="exact"/>
        <w:textAlignment w:val="auto"/>
        <w:rPr>
          <w:rFonts w:hint="eastAsia"/>
          <w:sz w:val="28"/>
          <w:szCs w:val="28"/>
        </w:rPr>
      </w:pPr>
      <w:r>
        <w:rPr>
          <w:rFonts w:hint="eastAsia"/>
          <w:sz w:val="28"/>
          <w:szCs w:val="28"/>
        </w:rPr>
        <w:t>法律、行政法规规定的其他条件。</w:t>
      </w:r>
    </w:p>
    <w:p>
      <w:pPr>
        <w:pStyle w:val="3"/>
        <w:keepNext w:val="0"/>
        <w:keepLines w:val="0"/>
        <w:pageBreakBefore w:val="0"/>
        <w:kinsoku/>
        <w:wordWrap/>
        <w:overflowPunct/>
        <w:topLinePunct w:val="0"/>
        <w:bidi w:val="0"/>
        <w:spacing w:line="500" w:lineRule="exact"/>
        <w:ind w:firstLine="482"/>
        <w:textAlignment w:val="auto"/>
        <w:rPr>
          <w:rFonts w:hint="eastAsia"/>
          <w:sz w:val="28"/>
          <w:szCs w:val="28"/>
        </w:rPr>
      </w:pPr>
      <w:r>
        <w:rPr>
          <w:rFonts w:hint="eastAsia"/>
          <w:sz w:val="28"/>
          <w:szCs w:val="28"/>
        </w:rPr>
        <w:t>5</w:t>
      </w:r>
      <w:r>
        <w:rPr>
          <w:rFonts w:hint="eastAsia"/>
          <w:sz w:val="28"/>
          <w:szCs w:val="28"/>
          <w:lang w:eastAsia="zh-CN"/>
        </w:rPr>
        <w:t>.</w:t>
      </w:r>
      <w:r>
        <w:rPr>
          <w:rFonts w:hint="eastAsia"/>
          <w:sz w:val="28"/>
          <w:szCs w:val="28"/>
        </w:rPr>
        <w:t>如我方中标，我方承诺在收到中标通知书后，在中标通知书规定的期限内，</w:t>
      </w:r>
      <w:r>
        <w:rPr>
          <w:rFonts w:hint="eastAsia" w:hAnsi="宋体"/>
          <w:sz w:val="28"/>
          <w:szCs w:val="28"/>
        </w:rPr>
        <w:t>根据招标文件、我方的投标文件及有关澄清承诺书的要求按第五章“合同条款及格式”与采购人订立书面合同，并按照合同约定</w:t>
      </w:r>
      <w:r>
        <w:rPr>
          <w:rFonts w:hint="eastAsia"/>
          <w:sz w:val="28"/>
          <w:szCs w:val="28"/>
        </w:rPr>
        <w:t>承担完成合同的责任和义务。</w:t>
      </w:r>
    </w:p>
    <w:p>
      <w:pPr>
        <w:pStyle w:val="3"/>
        <w:keepNext w:val="0"/>
        <w:keepLines w:val="0"/>
        <w:pageBreakBefore w:val="0"/>
        <w:kinsoku/>
        <w:wordWrap/>
        <w:overflowPunct/>
        <w:topLinePunct w:val="0"/>
        <w:bidi w:val="0"/>
        <w:spacing w:line="500" w:lineRule="exact"/>
        <w:ind w:firstLine="482"/>
        <w:textAlignment w:val="auto"/>
        <w:rPr>
          <w:rFonts w:hint="eastAsia"/>
          <w:sz w:val="28"/>
          <w:szCs w:val="28"/>
        </w:rPr>
      </w:pPr>
      <w:r>
        <w:rPr>
          <w:rFonts w:hint="eastAsia"/>
          <w:sz w:val="28"/>
          <w:szCs w:val="28"/>
          <w:lang w:val="en-US" w:eastAsia="zh-CN"/>
        </w:rPr>
        <w:t>6.</w:t>
      </w:r>
      <w:r>
        <w:rPr>
          <w:rFonts w:hint="eastAsia"/>
          <w:sz w:val="28"/>
          <w:szCs w:val="28"/>
        </w:rPr>
        <w:t>我方已详细审核招标文件，我方知道必须放弃提出含糊不清或误解问题的权利。</w:t>
      </w:r>
    </w:p>
    <w:p>
      <w:pPr>
        <w:pStyle w:val="3"/>
        <w:keepNext w:val="0"/>
        <w:keepLines w:val="0"/>
        <w:pageBreakBefore w:val="0"/>
        <w:kinsoku/>
        <w:wordWrap/>
        <w:overflowPunct/>
        <w:topLinePunct w:val="0"/>
        <w:bidi w:val="0"/>
        <w:spacing w:line="500" w:lineRule="exact"/>
        <w:ind w:firstLine="482"/>
        <w:textAlignment w:val="auto"/>
        <w:rPr>
          <w:rFonts w:hint="eastAsia"/>
          <w:sz w:val="28"/>
          <w:szCs w:val="28"/>
        </w:rPr>
      </w:pPr>
      <w:r>
        <w:rPr>
          <w:rFonts w:hint="eastAsia"/>
          <w:sz w:val="28"/>
          <w:szCs w:val="28"/>
          <w:lang w:val="en-US" w:eastAsia="zh-CN"/>
        </w:rPr>
        <w:t>7.</w:t>
      </w:r>
      <w:r>
        <w:rPr>
          <w:rFonts w:hint="eastAsia"/>
          <w:sz w:val="28"/>
          <w:szCs w:val="28"/>
        </w:rPr>
        <w:t>如我方有本项目招标文件第三章“投标人须知”第1</w:t>
      </w:r>
      <w:r>
        <w:rPr>
          <w:rFonts w:hint="eastAsia"/>
          <w:sz w:val="28"/>
          <w:szCs w:val="28"/>
          <w:lang w:val="en-US" w:eastAsia="zh-CN"/>
        </w:rPr>
        <w:t>2</w:t>
      </w:r>
      <w:r>
        <w:rPr>
          <w:rFonts w:hint="eastAsia"/>
          <w:sz w:val="28"/>
          <w:szCs w:val="28"/>
        </w:rPr>
        <w:t>.7项所述的情形之一的，贵方有权不予退回我方交纳的投标保证金。</w:t>
      </w:r>
    </w:p>
    <w:p>
      <w:pPr>
        <w:pStyle w:val="3"/>
        <w:keepNext w:val="0"/>
        <w:keepLines w:val="0"/>
        <w:pageBreakBefore w:val="0"/>
        <w:kinsoku/>
        <w:wordWrap/>
        <w:overflowPunct/>
        <w:topLinePunct w:val="0"/>
        <w:bidi w:val="0"/>
        <w:spacing w:line="500" w:lineRule="exact"/>
        <w:ind w:firstLine="482"/>
        <w:textAlignment w:val="auto"/>
        <w:rPr>
          <w:rFonts w:hint="eastAsia"/>
          <w:sz w:val="28"/>
          <w:szCs w:val="28"/>
        </w:rPr>
      </w:pPr>
      <w:r>
        <w:rPr>
          <w:rFonts w:hint="eastAsia"/>
          <w:sz w:val="28"/>
          <w:szCs w:val="28"/>
          <w:lang w:val="en-US" w:eastAsia="zh-CN"/>
        </w:rPr>
        <w:t>8.</w:t>
      </w:r>
      <w:r>
        <w:rPr>
          <w:rFonts w:hint="eastAsia"/>
          <w:sz w:val="28"/>
          <w:szCs w:val="28"/>
        </w:rPr>
        <w:t>我方同意应贵方要求提供与本投标有关的任何数据或资料。若贵方需要，我方愿意提供我方作出的一切承诺的证明材料。</w:t>
      </w:r>
    </w:p>
    <w:p>
      <w:pPr>
        <w:pStyle w:val="3"/>
        <w:keepNext w:val="0"/>
        <w:keepLines w:val="0"/>
        <w:pageBreakBefore w:val="0"/>
        <w:kinsoku/>
        <w:wordWrap/>
        <w:overflowPunct/>
        <w:topLinePunct w:val="0"/>
        <w:bidi w:val="0"/>
        <w:spacing w:line="500" w:lineRule="exact"/>
        <w:ind w:firstLine="482"/>
        <w:textAlignment w:val="auto"/>
        <w:rPr>
          <w:rFonts w:hint="eastAsia"/>
          <w:sz w:val="28"/>
          <w:szCs w:val="28"/>
        </w:rPr>
      </w:pPr>
      <w:r>
        <w:rPr>
          <w:rFonts w:hint="eastAsia"/>
          <w:sz w:val="28"/>
          <w:szCs w:val="28"/>
          <w:lang w:val="en-US" w:eastAsia="zh-CN"/>
        </w:rPr>
        <w:t>9.</w:t>
      </w:r>
      <w:r>
        <w:rPr>
          <w:rFonts w:hint="eastAsia"/>
          <w:sz w:val="28"/>
          <w:szCs w:val="28"/>
        </w:rPr>
        <w:t>我方完全理解贵方不一定接受投标报价最低的投标人为中标供应商的行为。</w:t>
      </w:r>
    </w:p>
    <w:p>
      <w:pPr>
        <w:pStyle w:val="3"/>
        <w:keepNext w:val="0"/>
        <w:keepLines w:val="0"/>
        <w:pageBreakBefore w:val="0"/>
        <w:kinsoku/>
        <w:wordWrap/>
        <w:overflowPunct/>
        <w:topLinePunct w:val="0"/>
        <w:bidi w:val="0"/>
        <w:spacing w:line="500" w:lineRule="exact"/>
        <w:ind w:firstLine="482"/>
        <w:textAlignment w:val="auto"/>
        <w:rPr>
          <w:rFonts w:hint="eastAsia"/>
          <w:sz w:val="28"/>
          <w:szCs w:val="28"/>
        </w:rPr>
      </w:pPr>
      <w:r>
        <w:rPr>
          <w:rFonts w:hint="eastAsia"/>
          <w:sz w:val="28"/>
          <w:szCs w:val="28"/>
          <w:lang w:val="en-US" w:eastAsia="zh-CN"/>
        </w:rPr>
        <w:t>10.</w:t>
      </w:r>
      <w:r>
        <w:rPr>
          <w:rFonts w:hint="eastAsia"/>
          <w:sz w:val="28"/>
          <w:szCs w:val="28"/>
        </w:rPr>
        <w:t>我方将严格遵守《中华人民共和国政府采购法》第七十七条的规定，即供应商有下列情形之一的，处以采购金额千分之五以上千分之十</w:t>
      </w:r>
      <w:r>
        <w:rPr>
          <w:rFonts w:hint="eastAsia" w:hAnsi="宋体"/>
          <w:sz w:val="28"/>
          <w:szCs w:val="28"/>
        </w:rPr>
        <w:t>以下的罚款，列入不良行为记录名单，在一至三年内禁止参加政府采购活动，有违法所得的，并处没收违法所得，情节严重的，由工商行政管理机关吊销营业执照；构成犯罪的，依法追究刑事责任：</w:t>
      </w:r>
    </w:p>
    <w:p>
      <w:pPr>
        <w:pStyle w:val="3"/>
        <w:keepNext w:val="0"/>
        <w:keepLines w:val="0"/>
        <w:pageBreakBefore w:val="0"/>
        <w:numPr>
          <w:ilvl w:val="0"/>
          <w:numId w:val="0"/>
        </w:numPr>
        <w:kinsoku/>
        <w:wordWrap/>
        <w:overflowPunct/>
        <w:topLinePunct w:val="0"/>
        <w:bidi w:val="0"/>
        <w:spacing w:line="500" w:lineRule="exact"/>
        <w:ind w:firstLine="560" w:firstLineChars="200"/>
        <w:textAlignment w:val="auto"/>
        <w:rPr>
          <w:rFonts w:hint="eastAsia" w:hAnsi="宋体"/>
          <w:sz w:val="28"/>
          <w:szCs w:val="28"/>
        </w:rPr>
      </w:pPr>
      <w:r>
        <w:rPr>
          <w:rFonts w:hint="eastAsia" w:hAnsi="宋体"/>
          <w:sz w:val="28"/>
          <w:szCs w:val="28"/>
          <w:lang w:eastAsia="zh-CN"/>
        </w:rPr>
        <w:t>（</w:t>
      </w:r>
      <w:r>
        <w:rPr>
          <w:rFonts w:hint="eastAsia" w:hAnsi="宋体"/>
          <w:sz w:val="28"/>
          <w:szCs w:val="28"/>
          <w:lang w:val="en-US" w:eastAsia="zh-CN"/>
        </w:rPr>
        <w:t>1</w:t>
      </w:r>
      <w:r>
        <w:rPr>
          <w:rFonts w:hint="eastAsia" w:hAnsi="宋体"/>
          <w:sz w:val="28"/>
          <w:szCs w:val="28"/>
          <w:lang w:eastAsia="zh-CN"/>
        </w:rPr>
        <w:t>）</w:t>
      </w:r>
      <w:r>
        <w:rPr>
          <w:rFonts w:hint="eastAsia" w:hAnsi="宋体"/>
          <w:sz w:val="28"/>
          <w:szCs w:val="28"/>
        </w:rPr>
        <w:t>提供虚假材料谋取中标、成交的；</w:t>
      </w:r>
    </w:p>
    <w:p>
      <w:pPr>
        <w:pStyle w:val="3"/>
        <w:keepNext w:val="0"/>
        <w:keepLines w:val="0"/>
        <w:pageBreakBefore w:val="0"/>
        <w:numPr>
          <w:ilvl w:val="0"/>
          <w:numId w:val="0"/>
        </w:numPr>
        <w:kinsoku/>
        <w:wordWrap/>
        <w:overflowPunct/>
        <w:topLinePunct w:val="0"/>
        <w:bidi w:val="0"/>
        <w:spacing w:line="500" w:lineRule="exact"/>
        <w:ind w:firstLine="560" w:firstLineChars="200"/>
        <w:textAlignment w:val="auto"/>
        <w:rPr>
          <w:rFonts w:hint="eastAsia" w:hAnsi="宋体"/>
          <w:sz w:val="28"/>
          <w:szCs w:val="28"/>
        </w:rPr>
      </w:pPr>
      <w:r>
        <w:rPr>
          <w:rFonts w:hint="eastAsia" w:hAnsi="宋体"/>
          <w:sz w:val="28"/>
          <w:szCs w:val="28"/>
          <w:lang w:eastAsia="zh-CN"/>
        </w:rPr>
        <w:t>（</w:t>
      </w:r>
      <w:r>
        <w:rPr>
          <w:rFonts w:hint="eastAsia" w:hAnsi="宋体"/>
          <w:sz w:val="28"/>
          <w:szCs w:val="28"/>
          <w:lang w:val="en-US" w:eastAsia="zh-CN"/>
        </w:rPr>
        <w:t>2</w:t>
      </w:r>
      <w:r>
        <w:rPr>
          <w:rFonts w:hint="eastAsia" w:hAnsi="宋体"/>
          <w:sz w:val="28"/>
          <w:szCs w:val="28"/>
          <w:lang w:eastAsia="zh-CN"/>
        </w:rPr>
        <w:t>）</w:t>
      </w:r>
      <w:r>
        <w:rPr>
          <w:rFonts w:hint="eastAsia" w:hAnsi="宋体"/>
          <w:sz w:val="28"/>
          <w:szCs w:val="28"/>
        </w:rPr>
        <w:t>采取不正当手段诋毁、排挤其他供应商的；</w:t>
      </w:r>
    </w:p>
    <w:p>
      <w:pPr>
        <w:pStyle w:val="3"/>
        <w:keepNext w:val="0"/>
        <w:keepLines w:val="0"/>
        <w:pageBreakBefore w:val="0"/>
        <w:numPr>
          <w:ilvl w:val="0"/>
          <w:numId w:val="0"/>
        </w:numPr>
        <w:kinsoku/>
        <w:wordWrap/>
        <w:overflowPunct/>
        <w:topLinePunct w:val="0"/>
        <w:bidi w:val="0"/>
        <w:spacing w:line="500" w:lineRule="exact"/>
        <w:ind w:firstLine="560" w:firstLineChars="200"/>
        <w:textAlignment w:val="auto"/>
        <w:rPr>
          <w:rFonts w:hint="eastAsia"/>
          <w:sz w:val="28"/>
          <w:szCs w:val="28"/>
        </w:rPr>
      </w:pPr>
      <w:r>
        <w:rPr>
          <w:rFonts w:hint="eastAsia" w:hAnsi="宋体"/>
          <w:sz w:val="28"/>
          <w:szCs w:val="28"/>
          <w:lang w:eastAsia="zh-CN"/>
        </w:rPr>
        <w:t>（</w:t>
      </w:r>
      <w:r>
        <w:rPr>
          <w:rFonts w:hint="eastAsia" w:hAnsi="宋体"/>
          <w:sz w:val="28"/>
          <w:szCs w:val="28"/>
          <w:lang w:val="en-US" w:eastAsia="zh-CN"/>
        </w:rPr>
        <w:t>3</w:t>
      </w:r>
      <w:r>
        <w:rPr>
          <w:rFonts w:hint="eastAsia" w:hAnsi="宋体"/>
          <w:sz w:val="28"/>
          <w:szCs w:val="28"/>
          <w:lang w:eastAsia="zh-CN"/>
        </w:rPr>
        <w:t>）</w:t>
      </w:r>
      <w:r>
        <w:rPr>
          <w:rFonts w:hint="eastAsia" w:hAnsi="宋体"/>
          <w:sz w:val="28"/>
          <w:szCs w:val="28"/>
        </w:rPr>
        <w:t>与采购人、其他供应商或者采购代理机构恶意串通的；</w:t>
      </w:r>
    </w:p>
    <w:p>
      <w:pPr>
        <w:pStyle w:val="3"/>
        <w:keepNext w:val="0"/>
        <w:keepLines w:val="0"/>
        <w:pageBreakBefore w:val="0"/>
        <w:numPr>
          <w:ilvl w:val="0"/>
          <w:numId w:val="0"/>
        </w:numPr>
        <w:kinsoku/>
        <w:wordWrap/>
        <w:overflowPunct/>
        <w:topLinePunct w:val="0"/>
        <w:bidi w:val="0"/>
        <w:spacing w:line="500" w:lineRule="exact"/>
        <w:ind w:firstLine="560" w:firstLineChars="200"/>
        <w:textAlignment w:val="auto"/>
        <w:rPr>
          <w:rFonts w:hint="eastAsia"/>
          <w:sz w:val="28"/>
          <w:szCs w:val="28"/>
        </w:rPr>
      </w:pPr>
      <w:r>
        <w:rPr>
          <w:rFonts w:hint="eastAsia" w:hAnsi="宋体"/>
          <w:sz w:val="28"/>
          <w:szCs w:val="28"/>
          <w:lang w:eastAsia="zh-CN"/>
        </w:rPr>
        <w:t>（</w:t>
      </w:r>
      <w:r>
        <w:rPr>
          <w:rFonts w:hint="eastAsia" w:hAnsi="宋体"/>
          <w:sz w:val="28"/>
          <w:szCs w:val="28"/>
          <w:lang w:val="en-US" w:eastAsia="zh-CN"/>
        </w:rPr>
        <w:t>4</w:t>
      </w:r>
      <w:r>
        <w:rPr>
          <w:rFonts w:hint="eastAsia" w:hAnsi="宋体"/>
          <w:sz w:val="28"/>
          <w:szCs w:val="28"/>
          <w:lang w:eastAsia="zh-CN"/>
        </w:rPr>
        <w:t>）</w:t>
      </w:r>
      <w:r>
        <w:rPr>
          <w:rFonts w:hint="eastAsia" w:hAnsi="宋体"/>
          <w:sz w:val="28"/>
          <w:szCs w:val="28"/>
        </w:rPr>
        <w:t>向采购人行贿或者提供其他不正当利益的；</w:t>
      </w:r>
    </w:p>
    <w:p>
      <w:pPr>
        <w:pStyle w:val="3"/>
        <w:keepNext w:val="0"/>
        <w:keepLines w:val="0"/>
        <w:pageBreakBefore w:val="0"/>
        <w:numPr>
          <w:ilvl w:val="0"/>
          <w:numId w:val="0"/>
        </w:numPr>
        <w:kinsoku/>
        <w:wordWrap/>
        <w:overflowPunct/>
        <w:topLinePunct w:val="0"/>
        <w:bidi w:val="0"/>
        <w:spacing w:line="500" w:lineRule="exact"/>
        <w:ind w:firstLine="560" w:firstLineChars="200"/>
        <w:textAlignment w:val="auto"/>
        <w:rPr>
          <w:rFonts w:hint="eastAsia"/>
          <w:sz w:val="28"/>
          <w:szCs w:val="28"/>
        </w:rPr>
      </w:pPr>
      <w:r>
        <w:rPr>
          <w:rFonts w:hint="eastAsia" w:hAnsi="宋体"/>
          <w:sz w:val="28"/>
          <w:szCs w:val="28"/>
          <w:lang w:eastAsia="zh-CN"/>
        </w:rPr>
        <w:t>（</w:t>
      </w:r>
      <w:r>
        <w:rPr>
          <w:rFonts w:hint="eastAsia" w:hAnsi="宋体"/>
          <w:sz w:val="28"/>
          <w:szCs w:val="28"/>
          <w:lang w:val="en-US" w:eastAsia="zh-CN"/>
        </w:rPr>
        <w:t>5</w:t>
      </w:r>
      <w:r>
        <w:rPr>
          <w:rFonts w:hint="eastAsia" w:hAnsi="宋体"/>
          <w:sz w:val="28"/>
          <w:szCs w:val="28"/>
          <w:lang w:eastAsia="zh-CN"/>
        </w:rPr>
        <w:t>）</w:t>
      </w:r>
      <w:r>
        <w:rPr>
          <w:rFonts w:hint="eastAsia" w:hAnsi="宋体"/>
          <w:sz w:val="28"/>
          <w:szCs w:val="28"/>
        </w:rPr>
        <w:t>在招标采购过程中与采购人进行协商谈判的；</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szCs w:val="28"/>
        </w:rPr>
      </w:pPr>
      <w:r>
        <w:rPr>
          <w:rFonts w:hint="eastAsia" w:hAnsi="宋体"/>
          <w:sz w:val="28"/>
          <w:szCs w:val="28"/>
          <w:lang w:eastAsia="zh-CN"/>
        </w:rPr>
        <w:t>（</w:t>
      </w:r>
      <w:r>
        <w:rPr>
          <w:rFonts w:hint="eastAsia" w:hAnsi="宋体"/>
          <w:sz w:val="28"/>
          <w:szCs w:val="28"/>
          <w:lang w:val="en-US" w:eastAsia="zh-CN"/>
        </w:rPr>
        <w:t>6</w:t>
      </w:r>
      <w:r>
        <w:rPr>
          <w:rFonts w:hint="eastAsia" w:hAnsi="宋体"/>
          <w:sz w:val="28"/>
          <w:szCs w:val="28"/>
          <w:lang w:eastAsia="zh-CN"/>
        </w:rPr>
        <w:t>）</w:t>
      </w:r>
      <w:r>
        <w:rPr>
          <w:rFonts w:hint="eastAsia" w:hAnsi="宋体"/>
          <w:sz w:val="28"/>
          <w:szCs w:val="28"/>
        </w:rPr>
        <w:t>拒绝有关部门监督检查或提供虚假情况的。</w:t>
      </w:r>
    </w:p>
    <w:p>
      <w:pPr>
        <w:pStyle w:val="3"/>
        <w:keepNext w:val="0"/>
        <w:keepLines w:val="0"/>
        <w:pageBreakBefore w:val="0"/>
        <w:kinsoku/>
        <w:wordWrap/>
        <w:overflowPunct/>
        <w:topLinePunct w:val="0"/>
        <w:bidi w:val="0"/>
        <w:spacing w:line="500" w:lineRule="exact"/>
        <w:ind w:firstLine="560" w:firstLineChars="200"/>
        <w:textAlignment w:val="auto"/>
        <w:rPr>
          <w:rFonts w:hint="eastAsia"/>
          <w:sz w:val="28"/>
          <w:szCs w:val="28"/>
        </w:rPr>
      </w:pPr>
      <w:r>
        <w:rPr>
          <w:rFonts w:hint="eastAsia"/>
          <w:sz w:val="28"/>
          <w:szCs w:val="28"/>
          <w:lang w:val="en-US" w:eastAsia="zh-CN"/>
        </w:rPr>
        <w:t>11.</w:t>
      </w:r>
      <w:r>
        <w:rPr>
          <w:rFonts w:hint="eastAsia"/>
          <w:sz w:val="28"/>
          <w:szCs w:val="28"/>
        </w:rPr>
        <w:t>以上事项如有虚假或隐瞒，我方愿意承担一切后果，并不再寻求任何旨在减轻或免除法律责任的辩解。</w:t>
      </w:r>
    </w:p>
    <w:p>
      <w:pPr>
        <w:pStyle w:val="3"/>
        <w:keepNext w:val="0"/>
        <w:keepLines w:val="0"/>
        <w:pageBreakBefore w:val="0"/>
        <w:kinsoku/>
        <w:wordWrap/>
        <w:overflowPunct/>
        <w:topLinePunct w:val="0"/>
        <w:bidi w:val="0"/>
        <w:spacing w:line="500" w:lineRule="exact"/>
        <w:ind w:firstLine="420"/>
        <w:textAlignment w:val="auto"/>
        <w:rPr>
          <w:rFonts w:hint="eastAsia"/>
          <w:sz w:val="28"/>
          <w:szCs w:val="28"/>
          <w:u w:val="single"/>
        </w:rPr>
      </w:pPr>
      <w:r>
        <w:rPr>
          <w:rFonts w:hint="eastAsia"/>
          <w:sz w:val="28"/>
          <w:szCs w:val="28"/>
        </w:rPr>
        <w:t>投标人：</w:t>
      </w:r>
      <w:r>
        <w:rPr>
          <w:rFonts w:hint="eastAsia"/>
          <w:sz w:val="28"/>
          <w:szCs w:val="28"/>
          <w:u w:val="single"/>
        </w:rPr>
        <w:t xml:space="preserve">                                         </w:t>
      </w:r>
      <w:r>
        <w:rPr>
          <w:rFonts w:hint="eastAsia"/>
          <w:sz w:val="28"/>
          <w:szCs w:val="28"/>
        </w:rPr>
        <w:t>（盖单位公章）</w:t>
      </w:r>
    </w:p>
    <w:p>
      <w:pPr>
        <w:pStyle w:val="3"/>
        <w:keepNext w:val="0"/>
        <w:keepLines w:val="0"/>
        <w:pageBreakBefore w:val="0"/>
        <w:kinsoku/>
        <w:wordWrap/>
        <w:overflowPunct/>
        <w:topLinePunct w:val="0"/>
        <w:bidi w:val="0"/>
        <w:spacing w:line="500" w:lineRule="exact"/>
        <w:ind w:firstLine="420"/>
        <w:textAlignment w:val="auto"/>
        <w:rPr>
          <w:rFonts w:hint="eastAsia"/>
          <w:sz w:val="28"/>
          <w:szCs w:val="28"/>
        </w:rPr>
      </w:pPr>
      <w:r>
        <w:rPr>
          <w:rFonts w:hint="eastAsia" w:ascii="Times New Roman" w:hAnsi="Times New Roman"/>
          <w:sz w:val="28"/>
          <w:szCs w:val="28"/>
        </w:rPr>
        <w:t>法定代表人或其委托代理人：</w:t>
      </w:r>
      <w:r>
        <w:rPr>
          <w:rFonts w:ascii="Times New Roman" w:hAnsi="Times New Roman"/>
          <w:sz w:val="28"/>
          <w:szCs w:val="28"/>
          <w:u w:val="single"/>
        </w:rPr>
        <w:t xml:space="preserve">                       </w:t>
      </w:r>
      <w:r>
        <w:rPr>
          <w:rFonts w:hint="eastAsia" w:ascii="Times New Roman" w:hAnsi="Times New Roman"/>
          <w:sz w:val="28"/>
          <w:szCs w:val="28"/>
        </w:rPr>
        <w:t>（签字或盖章）</w:t>
      </w:r>
    </w:p>
    <w:p>
      <w:pPr>
        <w:pStyle w:val="3"/>
        <w:keepNext w:val="0"/>
        <w:keepLines w:val="0"/>
        <w:pageBreakBefore w:val="0"/>
        <w:kinsoku/>
        <w:wordWrap/>
        <w:overflowPunct/>
        <w:topLinePunct w:val="0"/>
        <w:bidi w:val="0"/>
        <w:spacing w:line="500" w:lineRule="exact"/>
        <w:ind w:firstLine="420"/>
        <w:textAlignment w:val="auto"/>
        <w:rPr>
          <w:rFonts w:hint="eastAsia"/>
          <w:sz w:val="28"/>
          <w:szCs w:val="28"/>
        </w:rPr>
      </w:pPr>
      <w:r>
        <w:rPr>
          <w:rFonts w:hint="eastAsia"/>
          <w:sz w:val="28"/>
          <w:szCs w:val="28"/>
        </w:rPr>
        <w:t>地址：</w:t>
      </w:r>
      <w:r>
        <w:rPr>
          <w:rFonts w:hint="eastAsia"/>
          <w:sz w:val="28"/>
          <w:szCs w:val="28"/>
          <w:u w:val="single"/>
        </w:rPr>
        <w:t xml:space="preserve">                                                        </w:t>
      </w:r>
      <w:r>
        <w:rPr>
          <w:rFonts w:hint="eastAsia"/>
          <w:sz w:val="28"/>
          <w:szCs w:val="28"/>
        </w:rPr>
        <w:t xml:space="preserve"> </w:t>
      </w:r>
    </w:p>
    <w:p>
      <w:pPr>
        <w:pStyle w:val="3"/>
        <w:keepNext w:val="0"/>
        <w:keepLines w:val="0"/>
        <w:pageBreakBefore w:val="0"/>
        <w:kinsoku/>
        <w:wordWrap/>
        <w:overflowPunct/>
        <w:topLinePunct w:val="0"/>
        <w:bidi w:val="0"/>
        <w:spacing w:line="500" w:lineRule="exact"/>
        <w:ind w:firstLine="420"/>
        <w:textAlignment w:val="auto"/>
        <w:rPr>
          <w:rFonts w:hint="eastAsia"/>
          <w:sz w:val="28"/>
          <w:szCs w:val="28"/>
          <w:u w:val="single"/>
        </w:rPr>
      </w:pPr>
      <w:r>
        <w:rPr>
          <w:rFonts w:hint="eastAsia"/>
          <w:sz w:val="28"/>
          <w:szCs w:val="28"/>
        </w:rPr>
        <w:t>电话：</w:t>
      </w:r>
      <w:r>
        <w:rPr>
          <w:rFonts w:hint="eastAsia"/>
          <w:sz w:val="28"/>
          <w:szCs w:val="28"/>
          <w:u w:val="single"/>
        </w:rPr>
        <w:t xml:space="preserve">                                      　　　　　　　　　</w:t>
      </w:r>
    </w:p>
    <w:p>
      <w:pPr>
        <w:pStyle w:val="3"/>
        <w:keepNext w:val="0"/>
        <w:keepLines w:val="0"/>
        <w:pageBreakBefore w:val="0"/>
        <w:kinsoku/>
        <w:wordWrap/>
        <w:overflowPunct/>
        <w:topLinePunct w:val="0"/>
        <w:bidi w:val="0"/>
        <w:spacing w:line="500" w:lineRule="exact"/>
        <w:ind w:firstLine="420"/>
        <w:textAlignment w:val="auto"/>
        <w:rPr>
          <w:rFonts w:hint="eastAsia"/>
          <w:sz w:val="28"/>
          <w:szCs w:val="28"/>
        </w:rPr>
      </w:pPr>
      <w:r>
        <w:rPr>
          <w:rFonts w:hint="eastAsia"/>
          <w:sz w:val="28"/>
          <w:szCs w:val="28"/>
        </w:rPr>
        <w:t>传真：</w:t>
      </w:r>
      <w:r>
        <w:rPr>
          <w:rFonts w:hint="eastAsia"/>
          <w:sz w:val="28"/>
          <w:szCs w:val="28"/>
          <w:u w:val="single"/>
        </w:rPr>
        <w:t>　　　　　　　　　　　　　　　　　　　　　　　　　　　　</w:t>
      </w:r>
    </w:p>
    <w:p>
      <w:pPr>
        <w:pStyle w:val="3"/>
        <w:keepNext w:val="0"/>
        <w:keepLines w:val="0"/>
        <w:pageBreakBefore w:val="0"/>
        <w:kinsoku/>
        <w:wordWrap/>
        <w:overflowPunct/>
        <w:topLinePunct w:val="0"/>
        <w:bidi w:val="0"/>
        <w:spacing w:line="500" w:lineRule="exact"/>
        <w:ind w:firstLine="420"/>
        <w:textAlignment w:val="auto"/>
        <w:rPr>
          <w:rFonts w:hint="eastAsia"/>
          <w:sz w:val="28"/>
          <w:szCs w:val="28"/>
          <w:u w:val="single"/>
        </w:rPr>
      </w:pPr>
      <w:r>
        <w:rPr>
          <w:rFonts w:hint="eastAsia"/>
          <w:sz w:val="28"/>
          <w:szCs w:val="28"/>
        </w:rPr>
        <w:t>邮政编码：</w:t>
      </w:r>
      <w:r>
        <w:rPr>
          <w:rFonts w:hint="eastAsia"/>
          <w:sz w:val="28"/>
          <w:szCs w:val="28"/>
          <w:u w:val="single"/>
        </w:rPr>
        <w:t xml:space="preserve">                                                    </w:t>
      </w:r>
    </w:p>
    <w:p>
      <w:pPr>
        <w:pStyle w:val="3"/>
        <w:keepNext w:val="0"/>
        <w:keepLines w:val="0"/>
        <w:pageBreakBefore w:val="0"/>
        <w:kinsoku/>
        <w:wordWrap/>
        <w:overflowPunct/>
        <w:topLinePunct w:val="0"/>
        <w:bidi w:val="0"/>
        <w:spacing w:line="500" w:lineRule="exact"/>
        <w:ind w:firstLine="420"/>
        <w:textAlignment w:val="auto"/>
        <w:rPr>
          <w:rFonts w:hint="eastAsia"/>
          <w:sz w:val="28"/>
          <w:szCs w:val="28"/>
          <w:u w:val="single"/>
        </w:rPr>
      </w:pPr>
      <w:r>
        <w:rPr>
          <w:rFonts w:hint="eastAsia"/>
          <w:sz w:val="28"/>
          <w:szCs w:val="28"/>
        </w:rPr>
        <w:t>开户名称：</w:t>
      </w:r>
      <w:r>
        <w:rPr>
          <w:rFonts w:hint="eastAsia"/>
          <w:sz w:val="28"/>
          <w:szCs w:val="28"/>
          <w:u w:val="single"/>
        </w:rPr>
        <w:t xml:space="preserve">                                                    </w:t>
      </w:r>
    </w:p>
    <w:p>
      <w:pPr>
        <w:pStyle w:val="3"/>
        <w:keepNext w:val="0"/>
        <w:keepLines w:val="0"/>
        <w:pageBreakBefore w:val="0"/>
        <w:kinsoku/>
        <w:wordWrap/>
        <w:overflowPunct/>
        <w:topLinePunct w:val="0"/>
        <w:bidi w:val="0"/>
        <w:spacing w:line="500" w:lineRule="exact"/>
        <w:ind w:firstLine="420"/>
        <w:textAlignment w:val="auto"/>
        <w:rPr>
          <w:rFonts w:hint="eastAsia"/>
          <w:sz w:val="28"/>
          <w:szCs w:val="28"/>
          <w:u w:val="single"/>
        </w:rPr>
      </w:pPr>
      <w:r>
        <w:rPr>
          <w:rFonts w:hint="eastAsia"/>
          <w:sz w:val="28"/>
          <w:szCs w:val="28"/>
        </w:rPr>
        <w:t>开户银行：</w:t>
      </w:r>
      <w:r>
        <w:rPr>
          <w:rFonts w:hint="eastAsia"/>
          <w:sz w:val="28"/>
          <w:szCs w:val="28"/>
          <w:u w:val="single"/>
        </w:rPr>
        <w:t xml:space="preserve">                                                    </w:t>
      </w:r>
    </w:p>
    <w:p>
      <w:pPr>
        <w:pStyle w:val="3"/>
        <w:keepNext w:val="0"/>
        <w:keepLines w:val="0"/>
        <w:pageBreakBefore w:val="0"/>
        <w:kinsoku/>
        <w:wordWrap/>
        <w:overflowPunct/>
        <w:topLinePunct w:val="0"/>
        <w:bidi w:val="0"/>
        <w:spacing w:line="500" w:lineRule="exact"/>
        <w:ind w:firstLine="420"/>
        <w:textAlignment w:val="auto"/>
        <w:rPr>
          <w:rFonts w:hint="eastAsia"/>
          <w:sz w:val="28"/>
          <w:szCs w:val="28"/>
          <w:u w:val="single"/>
        </w:rPr>
      </w:pPr>
      <w:r>
        <w:rPr>
          <w:rFonts w:hint="eastAsia"/>
          <w:sz w:val="28"/>
          <w:szCs w:val="28"/>
        </w:rPr>
        <w:t>银行账号：</w:t>
      </w:r>
      <w:r>
        <w:rPr>
          <w:rFonts w:hint="eastAsia"/>
          <w:sz w:val="28"/>
          <w:szCs w:val="28"/>
          <w:u w:val="single"/>
        </w:rPr>
        <w:t xml:space="preserve">                                                    </w:t>
      </w:r>
    </w:p>
    <w:p>
      <w:pPr>
        <w:pStyle w:val="3"/>
        <w:keepNext w:val="0"/>
        <w:keepLines w:val="0"/>
        <w:pageBreakBefore w:val="0"/>
        <w:kinsoku/>
        <w:wordWrap/>
        <w:overflowPunct/>
        <w:topLinePunct w:val="0"/>
        <w:bidi w:val="0"/>
        <w:spacing w:line="500" w:lineRule="exact"/>
        <w:ind w:firstLine="6440" w:firstLineChars="2300"/>
        <w:textAlignment w:val="auto"/>
        <w:rPr>
          <w:rFonts w:hint="eastAsia"/>
          <w:u w:val="single"/>
        </w:rPr>
      </w:pPr>
      <w:r>
        <w:rPr>
          <w:rFonts w:hint="eastAsia"/>
          <w:bCs/>
          <w:sz w:val="28"/>
          <w:szCs w:val="28"/>
          <w:u w:val="single"/>
        </w:rPr>
        <w:t xml:space="preserve">    </w:t>
      </w:r>
      <w:r>
        <w:rPr>
          <w:rFonts w:hint="eastAsia"/>
          <w:bCs/>
          <w:sz w:val="28"/>
          <w:szCs w:val="28"/>
        </w:rPr>
        <w:t>年</w:t>
      </w:r>
      <w:r>
        <w:rPr>
          <w:rFonts w:hint="eastAsia"/>
          <w:bCs/>
          <w:sz w:val="28"/>
          <w:szCs w:val="28"/>
          <w:u w:val="single"/>
        </w:rPr>
        <w:t xml:space="preserve">    </w:t>
      </w:r>
      <w:r>
        <w:rPr>
          <w:rFonts w:hint="eastAsia"/>
          <w:bCs/>
          <w:sz w:val="28"/>
          <w:szCs w:val="28"/>
        </w:rPr>
        <w:t>月</w:t>
      </w:r>
      <w:r>
        <w:rPr>
          <w:rFonts w:hint="eastAsia"/>
          <w:bCs/>
          <w:sz w:val="28"/>
          <w:szCs w:val="28"/>
          <w:u w:val="single"/>
        </w:rPr>
        <w:t xml:space="preserve">    </w:t>
      </w:r>
      <w:r>
        <w:rPr>
          <w:rFonts w:hint="eastAsia"/>
          <w:bCs/>
          <w:sz w:val="28"/>
          <w:szCs w:val="28"/>
        </w:rPr>
        <w:t>日</w:t>
      </w:r>
      <w:r>
        <w:rPr>
          <w:rFonts w:hint="eastAsia" w:ascii="黑体" w:eastAsia="黑体"/>
          <w:b/>
          <w:bCs/>
          <w:sz w:val="28"/>
          <w:szCs w:val="28"/>
        </w:rPr>
        <w:br w:type="page"/>
      </w:r>
      <w:r>
        <w:rPr>
          <w:rFonts w:hint="eastAsia" w:ascii="Times New Roman" w:hAnsi="Times New Roman"/>
          <w:b/>
        </w:rPr>
        <w:t>格式</w:t>
      </w:r>
      <w:r>
        <w:rPr>
          <w:rFonts w:ascii="Times New Roman" w:hAnsi="Times New Roman"/>
          <w:b/>
        </w:rPr>
        <w:t>2</w:t>
      </w:r>
      <w:r>
        <w:rPr>
          <w:rFonts w:hint="eastAsia" w:ascii="Times New Roman" w:hAnsi="Times New Roman"/>
          <w:b/>
        </w:rPr>
        <w:t>：</w:t>
      </w:r>
    </w:p>
    <w:p>
      <w:pPr>
        <w:jc w:val="center"/>
        <w:rPr>
          <w:rFonts w:hint="eastAsia" w:ascii="黑体" w:eastAsia="黑体"/>
          <w:sz w:val="44"/>
          <w:szCs w:val="44"/>
          <w:lang w:eastAsia="zh-CN"/>
        </w:rPr>
      </w:pPr>
      <w:bookmarkStart w:id="0" w:name="_Toc108864704"/>
      <w:r>
        <w:rPr>
          <w:rFonts w:hint="eastAsia" w:ascii="方正小标宋简体" w:hAnsi="方正小标宋简体" w:eastAsia="方正小标宋简体" w:cs="方正小标宋简体"/>
          <w:sz w:val="44"/>
          <w:szCs w:val="44"/>
        </w:rPr>
        <w:t>报价一览表</w:t>
      </w:r>
      <w:bookmarkEnd w:id="0"/>
      <w:r>
        <w:rPr>
          <w:rFonts w:hint="eastAsia" w:ascii="方正小标宋简体" w:hAnsi="方正小标宋简体" w:eastAsia="方正小标宋简体" w:cs="方正小标宋简体"/>
          <w:sz w:val="44"/>
          <w:szCs w:val="44"/>
          <w:lang w:eastAsia="zh-CN"/>
        </w:rPr>
        <w:t>（式样）</w:t>
      </w:r>
    </w:p>
    <w:p>
      <w:pPr>
        <w:widowControl/>
        <w:rPr>
          <w:rFonts w:hint="eastAsia" w:ascii="宋体" w:hAnsi="宋体" w:cs="宋体"/>
          <w:bCs/>
          <w:kern w:val="0"/>
          <w:sz w:val="24"/>
        </w:rPr>
      </w:pPr>
      <w:r>
        <w:rPr>
          <w:rFonts w:hint="eastAsia" w:ascii="宋体" w:hAnsi="宋体" w:cs="宋体"/>
          <w:bCs/>
          <w:kern w:val="0"/>
          <w:sz w:val="24"/>
        </w:rPr>
        <w:t>项目名称：</w:t>
      </w:r>
    </w:p>
    <w:p>
      <w:pPr>
        <w:widowControl/>
        <w:rPr>
          <w:rFonts w:hint="eastAsia" w:ascii="仿宋_GB2312" w:hAnsi="宋体" w:eastAsia="仿宋_GB2312"/>
          <w:sz w:val="24"/>
        </w:rPr>
      </w:pPr>
      <w:r>
        <w:rPr>
          <w:rFonts w:hint="eastAsia" w:ascii="宋体" w:hAnsi="宋体" w:cs="宋体"/>
          <w:bCs/>
          <w:kern w:val="0"/>
          <w:sz w:val="24"/>
        </w:rPr>
        <w:t xml:space="preserve">时间：      年  月  日 </w:t>
      </w:r>
      <w:r>
        <w:rPr>
          <w:rFonts w:hint="eastAsia" w:ascii="仿宋_GB2312" w:hAnsi="宋体" w:eastAsia="仿宋_GB2312"/>
          <w:sz w:val="24"/>
        </w:rPr>
        <w:t xml:space="preserve">                                               </w:t>
      </w:r>
    </w:p>
    <w:p>
      <w:pPr>
        <w:spacing w:line="340" w:lineRule="exact"/>
        <w:jc w:val="left"/>
        <w:rPr>
          <w:rFonts w:hint="eastAsia" w:ascii="宋体" w:hAnsi="宋体"/>
          <w:sz w:val="24"/>
        </w:rPr>
      </w:pPr>
      <w:r>
        <w:rPr>
          <w:rFonts w:hint="eastAsia" w:ascii="宋体" w:hAnsi="宋体"/>
          <w:sz w:val="24"/>
        </w:rPr>
        <w:t>货币单位：万元</w:t>
      </w:r>
    </w:p>
    <w:tbl>
      <w:tblPr>
        <w:tblStyle w:val="8"/>
        <w:tblW w:w="97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4"/>
        <w:gridCol w:w="1248"/>
        <w:gridCol w:w="1247"/>
        <w:gridCol w:w="595"/>
        <w:gridCol w:w="594"/>
        <w:gridCol w:w="597"/>
        <w:gridCol w:w="568"/>
        <w:gridCol w:w="569"/>
        <w:gridCol w:w="522"/>
        <w:gridCol w:w="974"/>
        <w:gridCol w:w="21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86" w:hRule="atLeast"/>
          <w:jc w:val="center"/>
        </w:trPr>
        <w:tc>
          <w:tcPr>
            <w:tcW w:w="74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Cs/>
                <w:kern w:val="0"/>
                <w:sz w:val="24"/>
              </w:rPr>
            </w:pPr>
            <w:r>
              <w:rPr>
                <w:rFonts w:hint="eastAsia" w:ascii="宋体" w:hAnsi="宋体" w:cs="宋体"/>
                <w:bCs/>
                <w:kern w:val="0"/>
                <w:sz w:val="24"/>
              </w:rPr>
              <w:t>序号</w:t>
            </w:r>
          </w:p>
        </w:tc>
        <w:tc>
          <w:tcPr>
            <w:tcW w:w="124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Cs/>
                <w:kern w:val="0"/>
                <w:sz w:val="24"/>
              </w:rPr>
            </w:pPr>
            <w:r>
              <w:rPr>
                <w:rFonts w:hint="eastAsia" w:ascii="宋体" w:hAnsi="宋体" w:cs="宋体"/>
                <w:bCs/>
                <w:kern w:val="0"/>
                <w:sz w:val="24"/>
              </w:rPr>
              <w:t>货物名称</w:t>
            </w:r>
          </w:p>
        </w:tc>
        <w:tc>
          <w:tcPr>
            <w:tcW w:w="124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Cs/>
                <w:kern w:val="0"/>
                <w:sz w:val="24"/>
              </w:rPr>
            </w:pPr>
            <w:r>
              <w:rPr>
                <w:rFonts w:hint="eastAsia" w:ascii="宋体" w:hAnsi="宋体" w:cs="宋体"/>
                <w:bCs/>
                <w:kern w:val="0"/>
                <w:sz w:val="24"/>
              </w:rPr>
              <w:t>规格型号</w:t>
            </w:r>
          </w:p>
        </w:tc>
        <w:tc>
          <w:tcPr>
            <w:tcW w:w="59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Cs/>
                <w:kern w:val="0"/>
                <w:sz w:val="24"/>
              </w:rPr>
            </w:pPr>
            <w:r>
              <w:rPr>
                <w:rFonts w:hint="eastAsia" w:ascii="宋体" w:hAnsi="宋体" w:cs="宋体"/>
                <w:bCs/>
                <w:kern w:val="0"/>
                <w:sz w:val="24"/>
              </w:rPr>
              <w:t>主要技术参数</w:t>
            </w:r>
          </w:p>
        </w:tc>
        <w:tc>
          <w:tcPr>
            <w:tcW w:w="59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Cs/>
                <w:kern w:val="0"/>
                <w:sz w:val="24"/>
              </w:rPr>
            </w:pPr>
            <w:r>
              <w:rPr>
                <w:rFonts w:hint="eastAsia" w:ascii="宋体" w:hAnsi="宋体" w:cs="宋体"/>
                <w:bCs/>
                <w:kern w:val="0"/>
                <w:sz w:val="24"/>
              </w:rPr>
              <w:t>偏离情况</w:t>
            </w:r>
          </w:p>
        </w:tc>
        <w:tc>
          <w:tcPr>
            <w:tcW w:w="59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Cs/>
                <w:kern w:val="0"/>
                <w:sz w:val="24"/>
              </w:rPr>
            </w:pPr>
            <w:r>
              <w:rPr>
                <w:rFonts w:hint="eastAsia" w:ascii="宋体" w:hAnsi="宋体" w:cs="宋体"/>
                <w:bCs/>
                <w:kern w:val="0"/>
                <w:sz w:val="24"/>
              </w:rPr>
              <w:t>单位</w:t>
            </w:r>
          </w:p>
        </w:tc>
        <w:tc>
          <w:tcPr>
            <w:tcW w:w="56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Cs/>
                <w:kern w:val="0"/>
                <w:sz w:val="24"/>
              </w:rPr>
            </w:pPr>
            <w:r>
              <w:rPr>
                <w:rFonts w:hint="eastAsia" w:ascii="宋体" w:hAnsi="宋体" w:cs="宋体"/>
                <w:bCs/>
                <w:kern w:val="0"/>
                <w:sz w:val="24"/>
              </w:rPr>
              <w:t>单价</w:t>
            </w:r>
          </w:p>
        </w:tc>
        <w:tc>
          <w:tcPr>
            <w:tcW w:w="56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Cs/>
                <w:kern w:val="0"/>
                <w:sz w:val="24"/>
              </w:rPr>
            </w:pPr>
            <w:r>
              <w:rPr>
                <w:rFonts w:hint="eastAsia" w:ascii="宋体" w:hAnsi="宋体" w:cs="宋体"/>
                <w:bCs/>
                <w:kern w:val="0"/>
                <w:sz w:val="24"/>
              </w:rPr>
              <w:t>数量</w:t>
            </w:r>
          </w:p>
        </w:tc>
        <w:tc>
          <w:tcPr>
            <w:tcW w:w="52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Cs/>
                <w:kern w:val="0"/>
                <w:sz w:val="24"/>
              </w:rPr>
            </w:pPr>
            <w:r>
              <w:rPr>
                <w:rFonts w:hint="eastAsia" w:ascii="宋体" w:hAnsi="宋体" w:cs="宋体"/>
                <w:bCs/>
                <w:kern w:val="0"/>
                <w:sz w:val="24"/>
              </w:rPr>
              <w:t>总价</w:t>
            </w:r>
          </w:p>
        </w:tc>
        <w:tc>
          <w:tcPr>
            <w:tcW w:w="97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Cs/>
                <w:kern w:val="0"/>
                <w:sz w:val="24"/>
              </w:rPr>
            </w:pPr>
            <w:r>
              <w:rPr>
                <w:rFonts w:hint="eastAsia" w:ascii="宋体" w:hAnsi="宋体" w:cs="宋体"/>
                <w:bCs/>
                <w:kern w:val="0"/>
                <w:sz w:val="24"/>
              </w:rPr>
              <w:t>质保期</w:t>
            </w:r>
          </w:p>
        </w:tc>
        <w:tc>
          <w:tcPr>
            <w:tcW w:w="210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bCs/>
                <w:kern w:val="0"/>
                <w:sz w:val="24"/>
              </w:rPr>
            </w:pPr>
            <w:r>
              <w:rPr>
                <w:rFonts w:hint="eastAsia" w:ascii="宋体" w:hAnsi="宋体" w:cs="宋体"/>
                <w:bCs/>
                <w:kern w:val="0"/>
                <w:sz w:val="24"/>
              </w:rPr>
              <w:t>交货</w:t>
            </w:r>
          </w:p>
          <w:p>
            <w:pPr>
              <w:widowControl/>
              <w:jc w:val="center"/>
              <w:rPr>
                <w:rFonts w:ascii="宋体" w:hAnsi="宋体" w:cs="宋体"/>
                <w:bCs/>
                <w:kern w:val="0"/>
                <w:sz w:val="24"/>
              </w:rPr>
            </w:pPr>
            <w:r>
              <w:rPr>
                <w:rFonts w:hint="eastAsia" w:ascii="宋体" w:hAnsi="宋体" w:cs="宋体"/>
                <w:bCs/>
                <w:kern w:val="0"/>
                <w:sz w:val="24"/>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3" w:hRule="atLeast"/>
          <w:jc w:val="center"/>
        </w:trPr>
        <w:tc>
          <w:tcPr>
            <w:tcW w:w="74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 w:val="24"/>
              </w:rPr>
            </w:pPr>
          </w:p>
        </w:tc>
        <w:tc>
          <w:tcPr>
            <w:tcW w:w="124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 w:val="21"/>
                <w:szCs w:val="21"/>
              </w:rPr>
            </w:pPr>
          </w:p>
        </w:tc>
        <w:tc>
          <w:tcPr>
            <w:tcW w:w="124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 w:val="21"/>
                <w:szCs w:val="21"/>
              </w:rPr>
            </w:pPr>
          </w:p>
        </w:tc>
        <w:tc>
          <w:tcPr>
            <w:tcW w:w="59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1"/>
                <w:szCs w:val="21"/>
              </w:rPr>
            </w:pPr>
          </w:p>
        </w:tc>
        <w:tc>
          <w:tcPr>
            <w:tcW w:w="59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1"/>
                <w:szCs w:val="21"/>
              </w:rPr>
            </w:pPr>
          </w:p>
        </w:tc>
        <w:tc>
          <w:tcPr>
            <w:tcW w:w="59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1"/>
                <w:szCs w:val="21"/>
              </w:rPr>
            </w:pPr>
          </w:p>
        </w:tc>
        <w:tc>
          <w:tcPr>
            <w:tcW w:w="56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1"/>
                <w:szCs w:val="21"/>
              </w:rPr>
            </w:pPr>
          </w:p>
        </w:tc>
        <w:tc>
          <w:tcPr>
            <w:tcW w:w="56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 w:val="21"/>
                <w:szCs w:val="21"/>
              </w:rPr>
            </w:pPr>
          </w:p>
        </w:tc>
        <w:tc>
          <w:tcPr>
            <w:tcW w:w="52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1"/>
                <w:szCs w:val="21"/>
              </w:rPr>
            </w:pPr>
          </w:p>
        </w:tc>
        <w:tc>
          <w:tcPr>
            <w:tcW w:w="97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1"/>
                <w:szCs w:val="21"/>
              </w:rPr>
            </w:pPr>
          </w:p>
        </w:tc>
        <w:tc>
          <w:tcPr>
            <w:tcW w:w="210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0" w:hRule="exact"/>
          <w:jc w:val="center"/>
        </w:trPr>
        <w:tc>
          <w:tcPr>
            <w:tcW w:w="74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p>
        </w:tc>
        <w:tc>
          <w:tcPr>
            <w:tcW w:w="124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1"/>
                <w:szCs w:val="21"/>
              </w:rPr>
            </w:pPr>
          </w:p>
        </w:tc>
        <w:tc>
          <w:tcPr>
            <w:tcW w:w="124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1"/>
                <w:szCs w:val="21"/>
              </w:rPr>
            </w:pPr>
          </w:p>
        </w:tc>
        <w:tc>
          <w:tcPr>
            <w:tcW w:w="59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1"/>
                <w:szCs w:val="21"/>
              </w:rPr>
            </w:pPr>
          </w:p>
        </w:tc>
        <w:tc>
          <w:tcPr>
            <w:tcW w:w="59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1"/>
                <w:szCs w:val="21"/>
              </w:rPr>
            </w:pPr>
          </w:p>
        </w:tc>
        <w:tc>
          <w:tcPr>
            <w:tcW w:w="59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1"/>
                <w:szCs w:val="21"/>
              </w:rPr>
            </w:pPr>
          </w:p>
        </w:tc>
        <w:tc>
          <w:tcPr>
            <w:tcW w:w="56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1"/>
                <w:szCs w:val="21"/>
              </w:rPr>
            </w:pPr>
          </w:p>
        </w:tc>
        <w:tc>
          <w:tcPr>
            <w:tcW w:w="56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1"/>
                <w:szCs w:val="21"/>
              </w:rPr>
            </w:pPr>
          </w:p>
        </w:tc>
        <w:tc>
          <w:tcPr>
            <w:tcW w:w="52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1"/>
                <w:szCs w:val="21"/>
              </w:rPr>
            </w:pPr>
          </w:p>
        </w:tc>
        <w:tc>
          <w:tcPr>
            <w:tcW w:w="97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1"/>
                <w:szCs w:val="21"/>
              </w:rPr>
            </w:pPr>
          </w:p>
        </w:tc>
        <w:tc>
          <w:tcPr>
            <w:tcW w:w="210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3" w:hRule="exact"/>
          <w:jc w:val="center"/>
        </w:trPr>
        <w:tc>
          <w:tcPr>
            <w:tcW w:w="1992" w:type="dxa"/>
            <w:gridSpan w:val="2"/>
            <w:tcBorders>
              <w:top w:val="single" w:color="auto" w:sz="4" w:space="0"/>
              <w:left w:val="single" w:color="auto" w:sz="4" w:space="0"/>
              <w:bottom w:val="single" w:color="auto" w:sz="4" w:space="0"/>
              <w:right w:val="single" w:color="auto" w:sz="4" w:space="0"/>
            </w:tcBorders>
            <w:noWrap w:val="0"/>
            <w:vAlign w:val="center"/>
          </w:tcPr>
          <w:p>
            <w:pPr>
              <w:widowControl/>
              <w:ind w:firstLine="237" w:firstLineChars="99"/>
              <w:jc w:val="center"/>
              <w:rPr>
                <w:rFonts w:ascii="宋体" w:hAnsi="宋体" w:cs="宋体"/>
                <w:kern w:val="0"/>
                <w:sz w:val="24"/>
              </w:rPr>
            </w:pPr>
            <w:r>
              <w:rPr>
                <w:rFonts w:hint="eastAsia" w:ascii="宋体" w:hAnsi="宋体" w:cs="宋体"/>
                <w:kern w:val="0"/>
                <w:sz w:val="24"/>
              </w:rPr>
              <w:t>总报价</w:t>
            </w:r>
          </w:p>
        </w:tc>
        <w:tc>
          <w:tcPr>
            <w:tcW w:w="7768" w:type="dxa"/>
            <w:gridSpan w:val="9"/>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 w:val="24"/>
              </w:rPr>
            </w:pPr>
            <w:r>
              <w:rPr>
                <w:rFonts w:hint="eastAsia" w:ascii="宋体" w:hAnsi="宋体" w:cs="宋体"/>
                <w:kern w:val="0"/>
                <w:sz w:val="24"/>
              </w:rPr>
              <w:t>人民币（大写）：                     （小写）：</w:t>
            </w:r>
          </w:p>
          <w:p>
            <w:pPr>
              <w:widowControl/>
              <w:jc w:val="center"/>
              <w:rPr>
                <w:rFonts w:hint="eastAsia" w:ascii="宋体" w:hAnsi="宋体" w:cs="宋体"/>
                <w:kern w:val="0"/>
                <w:sz w:val="24"/>
              </w:rPr>
            </w:pPr>
          </w:p>
          <w:p>
            <w:pPr>
              <w:widowControl/>
              <w:jc w:val="center"/>
              <w:rPr>
                <w:rFonts w:ascii="宋体" w:hAnsi="宋体" w:cs="宋体"/>
                <w:kern w:val="0"/>
                <w:sz w:val="24"/>
              </w:rPr>
            </w:pPr>
            <w:r>
              <w:rPr>
                <w:rFonts w:hint="eastAsia" w:ascii="宋体" w:hAnsi="宋体" w:cs="宋体"/>
                <w:kern w:val="0"/>
                <w:sz w:val="24"/>
              </w:rPr>
              <w:t>小写：</w:t>
            </w:r>
          </w:p>
          <w:p>
            <w:pPr>
              <w:widowControl/>
              <w:jc w:val="center"/>
              <w:rPr>
                <w:rFonts w:ascii="宋体" w:hAnsi="宋体" w:cs="宋体"/>
                <w:kern w:val="0"/>
                <w:sz w:val="24"/>
              </w:rPr>
            </w:pPr>
            <w:r>
              <w:rPr>
                <w:rFonts w:hint="eastAsia" w:ascii="宋体" w:hAnsi="宋体" w:cs="宋体"/>
                <w:kern w:val="0"/>
                <w:sz w:val="24"/>
              </w:rPr>
              <w:t>（小写）</w:t>
            </w:r>
          </w:p>
        </w:tc>
      </w:tr>
    </w:tbl>
    <w:p>
      <w:pPr>
        <w:widowControl/>
        <w:spacing w:line="340" w:lineRule="exact"/>
        <w:rPr>
          <w:rFonts w:hint="eastAsia" w:ascii="宋体" w:hAnsi="宋体" w:cs="宋体"/>
          <w:bCs/>
          <w:kern w:val="0"/>
          <w:sz w:val="24"/>
        </w:rPr>
      </w:pPr>
    </w:p>
    <w:p>
      <w:pPr>
        <w:widowControl/>
        <w:spacing w:line="340" w:lineRule="exact"/>
        <w:rPr>
          <w:rFonts w:hint="eastAsia" w:ascii="黑体" w:hAnsi="宋体" w:eastAsia="黑体" w:cs="宋体"/>
          <w:bCs/>
          <w:kern w:val="0"/>
          <w:sz w:val="24"/>
        </w:rPr>
      </w:pPr>
      <w:r>
        <w:rPr>
          <w:rFonts w:hint="eastAsia" w:ascii="黑体" w:hAnsi="宋体" w:eastAsia="黑体" w:cs="宋体"/>
          <w:bCs/>
          <w:kern w:val="0"/>
          <w:sz w:val="24"/>
        </w:rPr>
        <w:t>说明：</w:t>
      </w:r>
    </w:p>
    <w:p>
      <w:pPr>
        <w:spacing w:line="360" w:lineRule="auto"/>
        <w:ind w:firstLine="480" w:firstLineChars="200"/>
        <w:rPr>
          <w:rFonts w:hint="eastAsia" w:ascii="宋体" w:hAnsi="宋体"/>
          <w:sz w:val="24"/>
        </w:rPr>
      </w:pPr>
      <w:r>
        <w:rPr>
          <w:rFonts w:hint="eastAsia" w:ascii="宋体" w:hAnsi="宋体"/>
          <w:sz w:val="24"/>
        </w:rPr>
        <w:t>1.与本项目有关的各种费用均应包含在总报价中，数量单位须写明台(套),交货日期统一填写签定合同后多少个日历日。</w:t>
      </w:r>
    </w:p>
    <w:p>
      <w:pPr>
        <w:spacing w:line="360" w:lineRule="auto"/>
        <w:ind w:firstLine="480" w:firstLineChars="200"/>
        <w:rPr>
          <w:rFonts w:hint="eastAsia" w:ascii="宋体" w:hAnsi="宋体"/>
          <w:sz w:val="24"/>
        </w:rPr>
      </w:pPr>
      <w:r>
        <w:rPr>
          <w:rFonts w:hint="eastAsia" w:ascii="宋体" w:hAnsi="宋体"/>
          <w:sz w:val="24"/>
        </w:rPr>
        <w:t>2.报价的所有货物均须标明品牌型号、详细配置、主要技术参数、否则将作为非有效报价文件予以拒绝。</w:t>
      </w:r>
    </w:p>
    <w:p>
      <w:pPr>
        <w:spacing w:line="360" w:lineRule="auto"/>
        <w:ind w:firstLine="480" w:firstLineChars="200"/>
        <w:rPr>
          <w:rFonts w:hint="eastAsia" w:ascii="宋体" w:hAnsi="宋体"/>
          <w:sz w:val="24"/>
        </w:rPr>
      </w:pPr>
      <w:r>
        <w:rPr>
          <w:rFonts w:hint="eastAsia" w:ascii="宋体" w:hAnsi="宋体"/>
          <w:sz w:val="24"/>
        </w:rPr>
        <w:t>3.如果投标人没有填写偏离情况，将视为其投标的所有货物均无偏离。</w:t>
      </w:r>
    </w:p>
    <w:p>
      <w:pPr>
        <w:spacing w:line="360" w:lineRule="auto"/>
        <w:ind w:firstLine="480" w:firstLineChars="200"/>
        <w:rPr>
          <w:rFonts w:hint="eastAsia" w:ascii="宋体" w:hAnsi="宋体"/>
          <w:sz w:val="24"/>
        </w:rPr>
      </w:pPr>
      <w:r>
        <w:rPr>
          <w:rFonts w:hint="eastAsia" w:ascii="宋体" w:hAnsi="宋体"/>
          <w:sz w:val="24"/>
        </w:rPr>
        <w:t>4.需要说明的问题可另加附页说明并按规定签署和加盖公章。</w:t>
      </w:r>
    </w:p>
    <w:p>
      <w:pPr>
        <w:spacing w:line="360" w:lineRule="auto"/>
        <w:ind w:firstLine="480" w:firstLineChars="200"/>
        <w:rPr>
          <w:rFonts w:hint="eastAsia" w:ascii="宋体" w:hAnsi="宋体"/>
          <w:sz w:val="24"/>
        </w:rPr>
      </w:pPr>
      <w:r>
        <w:rPr>
          <w:rFonts w:hint="eastAsia" w:ascii="宋体" w:hAnsi="宋体"/>
          <w:sz w:val="24"/>
        </w:rPr>
        <w:t>5.此表字号为宋体小四，可根据需要自行拉长加宽，此页面可单独横向排版。</w:t>
      </w:r>
    </w:p>
    <w:p>
      <w:pPr>
        <w:pStyle w:val="3"/>
        <w:keepNext w:val="0"/>
        <w:keepLines w:val="0"/>
        <w:pageBreakBefore w:val="0"/>
        <w:kinsoku/>
        <w:wordWrap/>
        <w:overflowPunct/>
        <w:topLinePunct w:val="0"/>
        <w:bidi w:val="0"/>
        <w:spacing w:line="500" w:lineRule="exact"/>
        <w:textAlignment w:val="auto"/>
        <w:rPr>
          <w:rFonts w:hint="eastAsia" w:ascii="Times New Roman" w:hAnsi="Times New Roman"/>
        </w:rPr>
      </w:pPr>
    </w:p>
    <w:p>
      <w:pPr>
        <w:pStyle w:val="3"/>
        <w:keepNext w:val="0"/>
        <w:keepLines w:val="0"/>
        <w:pageBreakBefore w:val="0"/>
        <w:kinsoku/>
        <w:wordWrap/>
        <w:overflowPunct/>
        <w:topLinePunct w:val="0"/>
        <w:bidi w:val="0"/>
        <w:spacing w:line="500" w:lineRule="exact"/>
        <w:textAlignment w:val="auto"/>
        <w:rPr>
          <w:rFonts w:ascii="Times New Roman" w:hAnsi="Times New Roman"/>
          <w:u w:val="single"/>
        </w:rPr>
      </w:pPr>
      <w:r>
        <w:rPr>
          <w:rFonts w:hint="eastAsia" w:ascii="Times New Roman" w:hAnsi="Times New Roman"/>
        </w:rPr>
        <w:t>投标人（盖单位公章）：</w:t>
      </w:r>
      <w:r>
        <w:rPr>
          <w:rFonts w:ascii="Times New Roman" w:hAnsi="Times New Roman"/>
          <w:u w:val="single"/>
        </w:rPr>
        <w:t xml:space="preserve">                                    </w:t>
      </w:r>
    </w:p>
    <w:p>
      <w:pPr>
        <w:pStyle w:val="3"/>
        <w:keepNext w:val="0"/>
        <w:keepLines w:val="0"/>
        <w:pageBreakBefore w:val="0"/>
        <w:kinsoku/>
        <w:wordWrap/>
        <w:overflowPunct/>
        <w:topLinePunct w:val="0"/>
        <w:bidi w:val="0"/>
        <w:spacing w:line="500" w:lineRule="exact"/>
        <w:jc w:val="left"/>
        <w:textAlignment w:val="auto"/>
        <w:rPr>
          <w:rFonts w:ascii="Times New Roman" w:hAnsi="Times New Roman"/>
          <w:u w:val="single"/>
        </w:rPr>
      </w:pPr>
      <w:r>
        <w:rPr>
          <w:rFonts w:hint="eastAsia" w:ascii="Times New Roman" w:hAnsi="Times New Roman"/>
        </w:rPr>
        <w:t>法定代表人或其委托代理人（签字或盖章）：</w:t>
      </w:r>
      <w:r>
        <w:rPr>
          <w:rFonts w:ascii="Times New Roman" w:hAnsi="Times New Roman"/>
          <w:u w:val="single"/>
        </w:rPr>
        <w:t xml:space="preserve">                  </w:t>
      </w:r>
    </w:p>
    <w:p>
      <w:pPr>
        <w:pStyle w:val="3"/>
        <w:keepNext w:val="0"/>
        <w:keepLines w:val="0"/>
        <w:pageBreakBefore w:val="0"/>
        <w:kinsoku/>
        <w:wordWrap/>
        <w:overflowPunct/>
        <w:topLinePunct w:val="0"/>
        <w:bidi w:val="0"/>
        <w:spacing w:line="500" w:lineRule="exact"/>
        <w:textAlignment w:val="auto"/>
        <w:rPr>
          <w:rFonts w:ascii="Times New Roman" w:hAnsi="Times New Roman"/>
        </w:rPr>
      </w:pPr>
      <w:r>
        <w:rPr>
          <w:rFonts w:hint="eastAsia"/>
          <w:szCs w:val="20"/>
        </w:rPr>
        <w:br w:type="page"/>
      </w:r>
      <w:r>
        <w:rPr>
          <w:rFonts w:hint="eastAsia" w:ascii="Times New Roman" w:hAnsi="Times New Roman"/>
          <w:b/>
        </w:rPr>
        <w:t>格式</w:t>
      </w:r>
      <w:r>
        <w:rPr>
          <w:rFonts w:hint="eastAsia" w:ascii="Times New Roman" w:hAnsi="Times New Roman"/>
          <w:b/>
          <w:lang w:val="en-US" w:eastAsia="zh-CN"/>
        </w:rPr>
        <w:t>3</w:t>
      </w:r>
      <w:r>
        <w:rPr>
          <w:rFonts w:hint="eastAsia" w:ascii="Times New Roman" w:hAnsi="Times New Roman"/>
          <w:b/>
        </w:rPr>
        <w:t>：</w:t>
      </w:r>
    </w:p>
    <w:p>
      <w:pPr>
        <w:pStyle w:val="3"/>
        <w:keepNext w:val="0"/>
        <w:keepLines w:val="0"/>
        <w:pageBreakBefore w:val="0"/>
        <w:kinsoku/>
        <w:wordWrap/>
        <w:overflowPunct/>
        <w:topLinePunct w:val="0"/>
        <w:bidi w:val="0"/>
        <w:spacing w:line="500" w:lineRule="exact"/>
        <w:jc w:val="center"/>
        <w:textAlignment w:val="auto"/>
        <w:rPr>
          <w:rFonts w:ascii="Times New Roman" w:hAnsi="Times New Roman"/>
          <w:b/>
          <w:bCs/>
          <w:sz w:val="30"/>
          <w:szCs w:val="30"/>
        </w:rPr>
      </w:pPr>
      <w:r>
        <w:rPr>
          <w:rFonts w:hint="eastAsia" w:ascii="Times New Roman" w:hAnsi="Times New Roman"/>
          <w:b/>
          <w:bCs/>
          <w:sz w:val="30"/>
          <w:szCs w:val="30"/>
        </w:rPr>
        <w:t>售后服务承诺书（格式）</w:t>
      </w:r>
    </w:p>
    <w:p>
      <w:pPr>
        <w:pStyle w:val="3"/>
        <w:keepNext w:val="0"/>
        <w:keepLines w:val="0"/>
        <w:pageBreakBefore w:val="0"/>
        <w:kinsoku/>
        <w:wordWrap/>
        <w:overflowPunct/>
        <w:topLinePunct w:val="0"/>
        <w:bidi w:val="0"/>
        <w:spacing w:line="500" w:lineRule="exact"/>
        <w:jc w:val="center"/>
        <w:textAlignment w:val="auto"/>
        <w:rPr>
          <w:szCs w:val="20"/>
        </w:rPr>
      </w:pPr>
    </w:p>
    <w:p>
      <w:pPr>
        <w:pStyle w:val="3"/>
        <w:keepNext w:val="0"/>
        <w:keepLines w:val="0"/>
        <w:pageBreakBefore w:val="0"/>
        <w:kinsoku/>
        <w:wordWrap/>
        <w:overflowPunct/>
        <w:topLinePunct w:val="0"/>
        <w:bidi w:val="0"/>
        <w:spacing w:line="500" w:lineRule="exact"/>
        <w:jc w:val="center"/>
        <w:textAlignment w:val="auto"/>
        <w:rPr>
          <w:rFonts w:hint="eastAsia"/>
        </w:rPr>
      </w:pPr>
      <w:r>
        <w:rPr>
          <w:rFonts w:hint="eastAsia"/>
        </w:rPr>
        <w:t>(由投标人按本项目招标文件第二章“货物需求一览表”中的售后服务要求自行填写。)</w:t>
      </w:r>
    </w:p>
    <w:p>
      <w:pPr>
        <w:pStyle w:val="3"/>
        <w:keepNext w:val="0"/>
        <w:keepLines w:val="0"/>
        <w:pageBreakBefore w:val="0"/>
        <w:kinsoku/>
        <w:wordWrap/>
        <w:overflowPunct/>
        <w:topLinePunct w:val="0"/>
        <w:bidi w:val="0"/>
        <w:spacing w:line="500" w:lineRule="exact"/>
        <w:textAlignment w:val="auto"/>
        <w:rPr>
          <w:rFonts w:hint="eastAsia"/>
        </w:rPr>
      </w:pPr>
    </w:p>
    <w:p>
      <w:pPr>
        <w:pStyle w:val="3"/>
        <w:keepNext w:val="0"/>
        <w:keepLines w:val="0"/>
        <w:pageBreakBefore w:val="0"/>
        <w:kinsoku/>
        <w:wordWrap/>
        <w:overflowPunct/>
        <w:topLinePunct w:val="0"/>
        <w:bidi w:val="0"/>
        <w:spacing w:line="500" w:lineRule="exact"/>
        <w:textAlignment w:val="auto"/>
        <w:rPr>
          <w:rFonts w:hint="eastAsia"/>
        </w:rPr>
      </w:pPr>
    </w:p>
    <w:p>
      <w:pPr>
        <w:pStyle w:val="3"/>
        <w:keepNext w:val="0"/>
        <w:keepLines w:val="0"/>
        <w:pageBreakBefore w:val="0"/>
        <w:kinsoku/>
        <w:wordWrap/>
        <w:overflowPunct/>
        <w:topLinePunct w:val="0"/>
        <w:bidi w:val="0"/>
        <w:spacing w:line="500" w:lineRule="exact"/>
        <w:textAlignment w:val="auto"/>
        <w:rPr>
          <w:rFonts w:hint="eastAsia"/>
        </w:rPr>
      </w:pPr>
    </w:p>
    <w:p>
      <w:pPr>
        <w:pStyle w:val="3"/>
        <w:keepNext w:val="0"/>
        <w:keepLines w:val="0"/>
        <w:pageBreakBefore w:val="0"/>
        <w:kinsoku/>
        <w:wordWrap/>
        <w:overflowPunct/>
        <w:topLinePunct w:val="0"/>
        <w:bidi w:val="0"/>
        <w:spacing w:line="500" w:lineRule="exact"/>
        <w:textAlignment w:val="auto"/>
        <w:rPr>
          <w:rFonts w:hint="eastAsia"/>
        </w:rPr>
      </w:pPr>
    </w:p>
    <w:p>
      <w:pPr>
        <w:pStyle w:val="3"/>
        <w:keepNext w:val="0"/>
        <w:keepLines w:val="0"/>
        <w:pageBreakBefore w:val="0"/>
        <w:kinsoku/>
        <w:wordWrap/>
        <w:overflowPunct/>
        <w:topLinePunct w:val="0"/>
        <w:bidi w:val="0"/>
        <w:spacing w:line="500" w:lineRule="exact"/>
        <w:textAlignment w:val="auto"/>
        <w:rPr>
          <w:rFonts w:hint="eastAsia"/>
        </w:rPr>
      </w:pPr>
    </w:p>
    <w:p>
      <w:pPr>
        <w:pStyle w:val="3"/>
        <w:keepNext w:val="0"/>
        <w:keepLines w:val="0"/>
        <w:pageBreakBefore w:val="0"/>
        <w:kinsoku/>
        <w:wordWrap/>
        <w:overflowPunct/>
        <w:topLinePunct w:val="0"/>
        <w:bidi w:val="0"/>
        <w:spacing w:line="500" w:lineRule="exact"/>
        <w:textAlignment w:val="auto"/>
        <w:rPr>
          <w:rFonts w:hint="eastAsia"/>
        </w:rPr>
      </w:pPr>
    </w:p>
    <w:p>
      <w:pPr>
        <w:pStyle w:val="3"/>
        <w:keepNext w:val="0"/>
        <w:keepLines w:val="0"/>
        <w:pageBreakBefore w:val="0"/>
        <w:kinsoku/>
        <w:wordWrap/>
        <w:overflowPunct/>
        <w:topLinePunct w:val="0"/>
        <w:bidi w:val="0"/>
        <w:spacing w:line="500" w:lineRule="exact"/>
        <w:textAlignment w:val="auto"/>
        <w:rPr>
          <w:rFonts w:hint="eastAsia"/>
        </w:rPr>
      </w:pPr>
    </w:p>
    <w:p>
      <w:pPr>
        <w:pStyle w:val="3"/>
        <w:keepNext w:val="0"/>
        <w:keepLines w:val="0"/>
        <w:pageBreakBefore w:val="0"/>
        <w:kinsoku/>
        <w:wordWrap/>
        <w:overflowPunct/>
        <w:topLinePunct w:val="0"/>
        <w:bidi w:val="0"/>
        <w:spacing w:line="500" w:lineRule="exact"/>
        <w:textAlignment w:val="auto"/>
        <w:rPr>
          <w:rFonts w:hint="eastAsia"/>
        </w:rPr>
      </w:pPr>
    </w:p>
    <w:p>
      <w:pPr>
        <w:pStyle w:val="3"/>
        <w:keepNext w:val="0"/>
        <w:keepLines w:val="0"/>
        <w:pageBreakBefore w:val="0"/>
        <w:kinsoku/>
        <w:wordWrap/>
        <w:overflowPunct/>
        <w:topLinePunct w:val="0"/>
        <w:bidi w:val="0"/>
        <w:spacing w:line="500" w:lineRule="exact"/>
        <w:textAlignment w:val="auto"/>
        <w:rPr>
          <w:rFonts w:hint="eastAsia"/>
        </w:rPr>
      </w:pPr>
    </w:p>
    <w:p>
      <w:pPr>
        <w:pStyle w:val="3"/>
        <w:keepNext w:val="0"/>
        <w:keepLines w:val="0"/>
        <w:pageBreakBefore w:val="0"/>
        <w:kinsoku/>
        <w:wordWrap/>
        <w:overflowPunct/>
        <w:topLinePunct w:val="0"/>
        <w:bidi w:val="0"/>
        <w:spacing w:line="500" w:lineRule="exact"/>
        <w:textAlignment w:val="auto"/>
        <w:rPr>
          <w:rFonts w:hint="eastAsia"/>
        </w:rPr>
      </w:pPr>
    </w:p>
    <w:p>
      <w:pPr>
        <w:pStyle w:val="3"/>
        <w:keepNext w:val="0"/>
        <w:keepLines w:val="0"/>
        <w:pageBreakBefore w:val="0"/>
        <w:kinsoku/>
        <w:wordWrap/>
        <w:overflowPunct/>
        <w:topLinePunct w:val="0"/>
        <w:bidi w:val="0"/>
        <w:spacing w:line="500" w:lineRule="exact"/>
        <w:textAlignment w:val="auto"/>
        <w:rPr>
          <w:rFonts w:hint="eastAsia"/>
        </w:rPr>
      </w:pPr>
    </w:p>
    <w:p>
      <w:pPr>
        <w:pStyle w:val="3"/>
        <w:keepNext w:val="0"/>
        <w:keepLines w:val="0"/>
        <w:pageBreakBefore w:val="0"/>
        <w:kinsoku/>
        <w:wordWrap/>
        <w:overflowPunct/>
        <w:topLinePunct w:val="0"/>
        <w:bidi w:val="0"/>
        <w:spacing w:line="500" w:lineRule="exact"/>
        <w:textAlignment w:val="auto"/>
        <w:rPr>
          <w:rFonts w:hint="eastAsia"/>
        </w:rPr>
      </w:pPr>
    </w:p>
    <w:p>
      <w:pPr>
        <w:pStyle w:val="3"/>
        <w:keepNext w:val="0"/>
        <w:keepLines w:val="0"/>
        <w:pageBreakBefore w:val="0"/>
        <w:kinsoku/>
        <w:wordWrap/>
        <w:overflowPunct/>
        <w:topLinePunct w:val="0"/>
        <w:bidi w:val="0"/>
        <w:spacing w:line="500" w:lineRule="exact"/>
        <w:textAlignment w:val="auto"/>
        <w:rPr>
          <w:rFonts w:hint="eastAsia"/>
        </w:rPr>
      </w:pPr>
    </w:p>
    <w:p>
      <w:pPr>
        <w:pStyle w:val="3"/>
        <w:keepNext w:val="0"/>
        <w:keepLines w:val="0"/>
        <w:pageBreakBefore w:val="0"/>
        <w:kinsoku/>
        <w:wordWrap/>
        <w:overflowPunct/>
        <w:topLinePunct w:val="0"/>
        <w:bidi w:val="0"/>
        <w:spacing w:line="500" w:lineRule="exact"/>
        <w:textAlignment w:val="auto"/>
        <w:rPr>
          <w:rFonts w:hint="eastAsia"/>
        </w:rPr>
      </w:pPr>
    </w:p>
    <w:p>
      <w:pPr>
        <w:pStyle w:val="3"/>
        <w:keepNext w:val="0"/>
        <w:keepLines w:val="0"/>
        <w:pageBreakBefore w:val="0"/>
        <w:kinsoku/>
        <w:wordWrap/>
        <w:overflowPunct/>
        <w:topLinePunct w:val="0"/>
        <w:bidi w:val="0"/>
        <w:spacing w:line="500" w:lineRule="exact"/>
        <w:textAlignment w:val="auto"/>
        <w:rPr>
          <w:rFonts w:hint="eastAsia"/>
        </w:rPr>
      </w:pPr>
    </w:p>
    <w:p>
      <w:pPr>
        <w:pStyle w:val="3"/>
        <w:keepNext w:val="0"/>
        <w:keepLines w:val="0"/>
        <w:pageBreakBefore w:val="0"/>
        <w:kinsoku/>
        <w:wordWrap/>
        <w:overflowPunct/>
        <w:topLinePunct w:val="0"/>
        <w:bidi w:val="0"/>
        <w:spacing w:line="500" w:lineRule="exact"/>
        <w:textAlignment w:val="auto"/>
        <w:rPr>
          <w:rFonts w:hint="eastAsia"/>
        </w:rPr>
      </w:pPr>
    </w:p>
    <w:p>
      <w:pPr>
        <w:pStyle w:val="3"/>
        <w:keepNext w:val="0"/>
        <w:keepLines w:val="0"/>
        <w:pageBreakBefore w:val="0"/>
        <w:kinsoku/>
        <w:wordWrap/>
        <w:overflowPunct/>
        <w:topLinePunct w:val="0"/>
        <w:bidi w:val="0"/>
        <w:spacing w:line="500" w:lineRule="exact"/>
        <w:textAlignment w:val="auto"/>
        <w:rPr>
          <w:rFonts w:hint="eastAsia"/>
        </w:rPr>
      </w:pPr>
    </w:p>
    <w:p>
      <w:pPr>
        <w:pStyle w:val="3"/>
        <w:keepNext w:val="0"/>
        <w:keepLines w:val="0"/>
        <w:pageBreakBefore w:val="0"/>
        <w:kinsoku/>
        <w:wordWrap/>
        <w:overflowPunct/>
        <w:topLinePunct w:val="0"/>
        <w:bidi w:val="0"/>
        <w:spacing w:line="500" w:lineRule="exact"/>
        <w:textAlignment w:val="auto"/>
        <w:rPr>
          <w:rFonts w:hint="eastAsia"/>
        </w:rPr>
      </w:pPr>
    </w:p>
    <w:p>
      <w:pPr>
        <w:pStyle w:val="3"/>
        <w:keepNext w:val="0"/>
        <w:keepLines w:val="0"/>
        <w:pageBreakBefore w:val="0"/>
        <w:kinsoku/>
        <w:wordWrap/>
        <w:overflowPunct/>
        <w:topLinePunct w:val="0"/>
        <w:bidi w:val="0"/>
        <w:spacing w:line="500" w:lineRule="exact"/>
        <w:textAlignment w:val="auto"/>
        <w:rPr>
          <w:rFonts w:hint="eastAsia"/>
        </w:rPr>
      </w:pPr>
    </w:p>
    <w:p>
      <w:pPr>
        <w:pStyle w:val="3"/>
        <w:keepNext w:val="0"/>
        <w:keepLines w:val="0"/>
        <w:pageBreakBefore w:val="0"/>
        <w:kinsoku/>
        <w:wordWrap/>
        <w:overflowPunct/>
        <w:topLinePunct w:val="0"/>
        <w:bidi w:val="0"/>
        <w:spacing w:line="500" w:lineRule="exact"/>
        <w:textAlignment w:val="auto"/>
        <w:rPr>
          <w:rFonts w:hint="eastAsia" w:ascii="Times New Roman" w:hAnsi="Times New Roman"/>
          <w:u w:val="single"/>
        </w:rPr>
      </w:pPr>
      <w:r>
        <w:rPr>
          <w:rFonts w:hint="eastAsia" w:ascii="Times New Roman" w:hAnsi="Times New Roman"/>
        </w:rPr>
        <w:t>投标人（盖单位公章）：</w:t>
      </w:r>
      <w:r>
        <w:rPr>
          <w:rFonts w:ascii="Times New Roman" w:hAnsi="Times New Roman"/>
          <w:u w:val="single"/>
        </w:rPr>
        <w:t xml:space="preserve">                                    </w:t>
      </w:r>
    </w:p>
    <w:p>
      <w:pPr>
        <w:pStyle w:val="3"/>
        <w:keepNext w:val="0"/>
        <w:keepLines w:val="0"/>
        <w:pageBreakBefore w:val="0"/>
        <w:kinsoku/>
        <w:wordWrap/>
        <w:overflowPunct/>
        <w:topLinePunct w:val="0"/>
        <w:bidi w:val="0"/>
        <w:spacing w:line="500" w:lineRule="exact"/>
        <w:textAlignment w:val="auto"/>
        <w:rPr>
          <w:rFonts w:ascii="Times New Roman" w:hAnsi="Times New Roman"/>
          <w:u w:val="single"/>
        </w:rPr>
      </w:pPr>
    </w:p>
    <w:p>
      <w:pPr>
        <w:pStyle w:val="3"/>
        <w:keepNext w:val="0"/>
        <w:keepLines w:val="0"/>
        <w:pageBreakBefore w:val="0"/>
        <w:kinsoku/>
        <w:wordWrap/>
        <w:overflowPunct/>
        <w:topLinePunct w:val="0"/>
        <w:bidi w:val="0"/>
        <w:spacing w:line="500" w:lineRule="exact"/>
        <w:textAlignment w:val="auto"/>
        <w:rPr>
          <w:rFonts w:ascii="Times New Roman" w:hAnsi="Times New Roman"/>
          <w:u w:val="single"/>
        </w:rPr>
      </w:pPr>
      <w:r>
        <w:rPr>
          <w:rFonts w:hint="eastAsia" w:ascii="Times New Roman" w:hAnsi="Times New Roman"/>
        </w:rPr>
        <w:t>法定代表人或其委托代理人（签字或盖章）：</w:t>
      </w:r>
      <w:r>
        <w:rPr>
          <w:rFonts w:ascii="Times New Roman" w:hAnsi="Times New Roman"/>
          <w:u w:val="single"/>
        </w:rPr>
        <w:t xml:space="preserve">                  </w:t>
      </w:r>
    </w:p>
    <w:p>
      <w:pPr>
        <w:pStyle w:val="3"/>
        <w:keepNext w:val="0"/>
        <w:keepLines w:val="0"/>
        <w:pageBreakBefore w:val="0"/>
        <w:kinsoku/>
        <w:wordWrap/>
        <w:overflowPunct/>
        <w:topLinePunct w:val="0"/>
        <w:bidi w:val="0"/>
        <w:spacing w:line="500" w:lineRule="exact"/>
        <w:textAlignment w:val="auto"/>
        <w:rPr>
          <w:rFonts w:ascii="Times New Roman" w:hAnsi="Times New Roman"/>
        </w:rPr>
      </w:pPr>
      <w:r>
        <w:rPr>
          <w:rFonts w:hint="eastAsia"/>
          <w:b/>
          <w:bCs/>
          <w:sz w:val="30"/>
          <w:szCs w:val="20"/>
        </w:rPr>
        <w:br w:type="page"/>
      </w:r>
      <w:r>
        <w:rPr>
          <w:rFonts w:hint="eastAsia" w:ascii="Times New Roman" w:hAnsi="Times New Roman"/>
          <w:b/>
        </w:rPr>
        <w:t>格式</w:t>
      </w:r>
      <w:r>
        <w:rPr>
          <w:rFonts w:hint="eastAsia" w:ascii="Times New Roman" w:hAnsi="Times New Roman"/>
          <w:b/>
          <w:lang w:val="en-US" w:eastAsia="zh-CN"/>
        </w:rPr>
        <w:t>4</w:t>
      </w:r>
      <w:r>
        <w:rPr>
          <w:rFonts w:hint="eastAsia" w:ascii="Times New Roman" w:hAnsi="Times New Roman"/>
          <w:b/>
        </w:rPr>
        <w:t>：</w:t>
      </w:r>
    </w:p>
    <w:p>
      <w:pPr>
        <w:pStyle w:val="3"/>
        <w:keepNext w:val="0"/>
        <w:keepLines w:val="0"/>
        <w:pageBreakBefore w:val="0"/>
        <w:kinsoku/>
        <w:wordWrap/>
        <w:overflowPunct/>
        <w:topLinePunct w:val="0"/>
        <w:bidi w:val="0"/>
        <w:spacing w:line="500" w:lineRule="exact"/>
        <w:jc w:val="center"/>
        <w:textAlignment w:val="auto"/>
        <w:rPr>
          <w:rFonts w:ascii="Times New Roman" w:hAnsi="Times New Roman"/>
          <w:b/>
          <w:bCs/>
          <w:sz w:val="30"/>
          <w:szCs w:val="30"/>
        </w:rPr>
      </w:pPr>
      <w:r>
        <w:rPr>
          <w:rFonts w:hint="eastAsia" w:ascii="Times New Roman" w:hAnsi="Times New Roman"/>
          <w:b/>
          <w:bCs/>
          <w:sz w:val="30"/>
          <w:szCs w:val="30"/>
        </w:rPr>
        <w:t>法定代表人授权委托书（格式）</w:t>
      </w:r>
    </w:p>
    <w:p>
      <w:pPr>
        <w:pStyle w:val="3"/>
        <w:keepNext w:val="0"/>
        <w:keepLines w:val="0"/>
        <w:pageBreakBefore w:val="0"/>
        <w:kinsoku/>
        <w:wordWrap/>
        <w:overflowPunct/>
        <w:topLinePunct w:val="0"/>
        <w:bidi w:val="0"/>
        <w:spacing w:line="500" w:lineRule="exact"/>
        <w:ind w:firstLine="420" w:firstLineChars="200"/>
        <w:textAlignment w:val="auto"/>
        <w:rPr>
          <w:rFonts w:ascii="Times New Roman" w:hAnsi="Times New Roman"/>
          <w:szCs w:val="20"/>
          <w:u w:val="single"/>
        </w:rPr>
      </w:pPr>
    </w:p>
    <w:p>
      <w:pPr>
        <w:pStyle w:val="3"/>
        <w:keepNext w:val="0"/>
        <w:keepLines w:val="0"/>
        <w:pageBreakBefore w:val="0"/>
        <w:kinsoku/>
        <w:wordWrap/>
        <w:overflowPunct/>
        <w:topLinePunct w:val="0"/>
        <w:bidi w:val="0"/>
        <w:spacing w:line="500" w:lineRule="exact"/>
        <w:ind w:firstLine="435"/>
        <w:textAlignment w:val="auto"/>
        <w:rPr>
          <w:rFonts w:ascii="Times New Roman" w:hAnsi="Times New Roman"/>
        </w:rPr>
      </w:pPr>
      <w:r>
        <w:rPr>
          <w:rFonts w:hint="eastAsia" w:ascii="Times New Roman" w:hAnsi="Times New Roman"/>
        </w:rPr>
        <w:t>致：</w:t>
      </w:r>
      <w:r>
        <w:rPr>
          <w:rFonts w:ascii="Times New Roman" w:hAnsi="Times New Roman"/>
          <w:u w:val="single"/>
        </w:rPr>
        <w:t xml:space="preserve">                       </w:t>
      </w:r>
      <w:r>
        <w:rPr>
          <w:rFonts w:hint="eastAsia" w:ascii="Times New Roman" w:hAnsi="Times New Roman"/>
        </w:rPr>
        <w:t>（采购代理机构名称）</w:t>
      </w:r>
    </w:p>
    <w:p>
      <w:pPr>
        <w:pStyle w:val="3"/>
        <w:keepNext w:val="0"/>
        <w:keepLines w:val="0"/>
        <w:pageBreakBefore w:val="0"/>
        <w:kinsoku/>
        <w:wordWrap/>
        <w:overflowPunct/>
        <w:topLinePunct w:val="0"/>
        <w:bidi w:val="0"/>
        <w:spacing w:line="500" w:lineRule="exact"/>
        <w:ind w:firstLine="435"/>
        <w:textAlignment w:val="auto"/>
        <w:rPr>
          <w:rFonts w:ascii="Times New Roman" w:hAnsi="Times New Roman"/>
        </w:rPr>
      </w:pPr>
    </w:p>
    <w:p>
      <w:pPr>
        <w:pStyle w:val="3"/>
        <w:keepNext w:val="0"/>
        <w:keepLines w:val="0"/>
        <w:pageBreakBefore w:val="0"/>
        <w:kinsoku/>
        <w:wordWrap/>
        <w:overflowPunct/>
        <w:topLinePunct w:val="0"/>
        <w:bidi w:val="0"/>
        <w:spacing w:line="500" w:lineRule="exact"/>
        <w:ind w:firstLine="435"/>
        <w:textAlignment w:val="auto"/>
        <w:rPr>
          <w:rFonts w:ascii="Times New Roman" w:hAnsi="Times New Roman"/>
        </w:rPr>
      </w:pPr>
      <w:r>
        <w:rPr>
          <w:rFonts w:hint="eastAsia" w:ascii="Times New Roman" w:hAnsi="Times New Roman"/>
        </w:rPr>
        <w:t>本人</w:t>
      </w:r>
      <w:r>
        <w:rPr>
          <w:rFonts w:ascii="Times New Roman" w:hAnsi="Times New Roman"/>
          <w:u w:val="single"/>
        </w:rPr>
        <w:t xml:space="preserve">    </w:t>
      </w:r>
      <w:r>
        <w:rPr>
          <w:rFonts w:hint="eastAsia" w:ascii="Times New Roman" w:hAnsi="Times New Roman"/>
          <w:u w:val="single"/>
        </w:rPr>
        <w:t>（姓名）</w:t>
      </w:r>
      <w:r>
        <w:rPr>
          <w:rFonts w:ascii="Times New Roman" w:hAnsi="Times New Roman"/>
          <w:u w:val="single"/>
        </w:rPr>
        <w:t xml:space="preserve">    </w:t>
      </w:r>
      <w:r>
        <w:rPr>
          <w:rFonts w:hint="eastAsia" w:ascii="Times New Roman" w:hAnsi="Times New Roman"/>
        </w:rPr>
        <w:t>系</w:t>
      </w:r>
      <w:r>
        <w:rPr>
          <w:rFonts w:ascii="Times New Roman" w:hAnsi="Times New Roman"/>
          <w:u w:val="single"/>
        </w:rPr>
        <w:t xml:space="preserve">     </w:t>
      </w:r>
      <w:r>
        <w:rPr>
          <w:rFonts w:hint="eastAsia" w:ascii="Times New Roman" w:hAnsi="Times New Roman"/>
          <w:u w:val="single"/>
        </w:rPr>
        <w:t>（投标人名称）</w:t>
      </w:r>
      <w:r>
        <w:rPr>
          <w:rFonts w:ascii="Times New Roman" w:hAnsi="Times New Roman"/>
          <w:u w:val="single"/>
        </w:rPr>
        <w:t xml:space="preserve">     </w:t>
      </w:r>
      <w:r>
        <w:rPr>
          <w:rFonts w:hint="eastAsia" w:ascii="Times New Roman" w:hAnsi="Times New Roman"/>
        </w:rPr>
        <w:t>的法定代表人，现授权我单位在职正式员工</w:t>
      </w:r>
      <w:r>
        <w:rPr>
          <w:rFonts w:ascii="Times New Roman" w:hAnsi="Times New Roman"/>
          <w:u w:val="single"/>
        </w:rPr>
        <w:t xml:space="preserve">    </w:t>
      </w:r>
      <w:r>
        <w:rPr>
          <w:rFonts w:hint="eastAsia" w:ascii="Times New Roman" w:hAnsi="Times New Roman"/>
          <w:u w:val="single"/>
        </w:rPr>
        <w:t>（姓名和职务）</w:t>
      </w:r>
      <w:r>
        <w:rPr>
          <w:rFonts w:ascii="Times New Roman" w:hAnsi="Times New Roman"/>
          <w:u w:val="single"/>
        </w:rPr>
        <w:t xml:space="preserve">    </w:t>
      </w:r>
      <w:r>
        <w:rPr>
          <w:rFonts w:hint="eastAsia" w:ascii="Times New Roman" w:hAnsi="Times New Roman"/>
        </w:rPr>
        <w:t>为我方代理人。代理人根据授权，以我方名义签署、澄清、说明、补正、递交、撤回、修改贵方组织的</w:t>
      </w:r>
      <w:r>
        <w:rPr>
          <w:rFonts w:ascii="Times New Roman" w:hAnsi="Times New Roman"/>
          <w:u w:val="single"/>
        </w:rPr>
        <w:t xml:space="preserve">   </w:t>
      </w:r>
      <w:r>
        <w:rPr>
          <w:rFonts w:hint="eastAsia" w:ascii="Times New Roman" w:hAnsi="Times New Roman"/>
          <w:u w:val="single"/>
        </w:rPr>
        <w:t>（项目名称）</w:t>
      </w:r>
      <w:r>
        <w:rPr>
          <w:rFonts w:ascii="Times New Roman" w:hAnsi="Times New Roman"/>
          <w:u w:val="single"/>
        </w:rPr>
        <w:t xml:space="preserve">     </w:t>
      </w:r>
      <w:r>
        <w:rPr>
          <w:rFonts w:hint="eastAsia" w:ascii="Times New Roman" w:hAnsi="Times New Roman"/>
        </w:rPr>
        <w:t>（项目编号：</w:t>
      </w:r>
      <w:r>
        <w:rPr>
          <w:rFonts w:ascii="Times New Roman" w:hAnsi="Times New Roman"/>
          <w:u w:val="single"/>
        </w:rPr>
        <w:t xml:space="preserve">           </w:t>
      </w:r>
      <w:r>
        <w:rPr>
          <w:rFonts w:hint="eastAsia" w:ascii="Times New Roman" w:hAnsi="Times New Roman"/>
        </w:rPr>
        <w:t>）项目的投标文件、签订合同和处理一切有关事宜，其法律后果由我方承担。</w:t>
      </w:r>
    </w:p>
    <w:p>
      <w:pPr>
        <w:pStyle w:val="3"/>
        <w:keepNext w:val="0"/>
        <w:keepLines w:val="0"/>
        <w:pageBreakBefore w:val="0"/>
        <w:kinsoku/>
        <w:wordWrap/>
        <w:overflowPunct/>
        <w:topLinePunct w:val="0"/>
        <w:bidi w:val="0"/>
        <w:spacing w:line="500" w:lineRule="exact"/>
        <w:ind w:firstLine="435"/>
        <w:textAlignment w:val="auto"/>
        <w:rPr>
          <w:rFonts w:ascii="Times New Roman" w:hAnsi="Times New Roman"/>
        </w:rPr>
      </w:pPr>
      <w:r>
        <w:rPr>
          <w:rFonts w:hint="eastAsia" w:ascii="Times New Roman" w:hAnsi="Times New Roman"/>
        </w:rPr>
        <w:t>本授权书于</w:t>
      </w:r>
      <w:r>
        <w:rPr>
          <w:rFonts w:hint="eastAsia"/>
          <w:spacing w:val="10"/>
          <w:sz w:val="24"/>
          <w:u w:val="single"/>
        </w:rPr>
        <w:t xml:space="preserve">    </w:t>
      </w:r>
      <w:r>
        <w:rPr>
          <w:rFonts w:hint="eastAsia" w:ascii="Times New Roman" w:hAnsi="Times New Roman"/>
        </w:rPr>
        <w:t>年</w:t>
      </w:r>
      <w:r>
        <w:rPr>
          <w:rFonts w:hint="eastAsia"/>
          <w:spacing w:val="10"/>
          <w:sz w:val="24"/>
          <w:u w:val="single"/>
        </w:rPr>
        <w:t xml:space="preserve">    </w:t>
      </w:r>
      <w:r>
        <w:rPr>
          <w:rFonts w:hint="eastAsia" w:ascii="Times New Roman" w:hAnsi="Times New Roman"/>
        </w:rPr>
        <w:t>月</w:t>
      </w:r>
      <w:r>
        <w:rPr>
          <w:rFonts w:hint="eastAsia"/>
          <w:spacing w:val="10"/>
          <w:sz w:val="24"/>
          <w:u w:val="single"/>
        </w:rPr>
        <w:t xml:space="preserve">    </w:t>
      </w:r>
      <w:r>
        <w:rPr>
          <w:rFonts w:hint="eastAsia" w:ascii="Times New Roman" w:hAnsi="Times New Roman"/>
        </w:rPr>
        <w:t>日签字生效，委托期限：</w:t>
      </w:r>
      <w:r>
        <w:rPr>
          <w:rFonts w:hint="eastAsia"/>
          <w:spacing w:val="10"/>
          <w:sz w:val="24"/>
          <w:u w:val="single"/>
        </w:rPr>
        <w:t xml:space="preserve">    </w:t>
      </w:r>
      <w:r>
        <w:rPr>
          <w:rFonts w:hint="eastAsia" w:ascii="Times New Roman" w:hAnsi="Times New Roman"/>
        </w:rPr>
        <w:t>。</w:t>
      </w:r>
    </w:p>
    <w:p>
      <w:pPr>
        <w:pStyle w:val="3"/>
        <w:keepNext w:val="0"/>
        <w:keepLines w:val="0"/>
        <w:pageBreakBefore w:val="0"/>
        <w:kinsoku/>
        <w:wordWrap/>
        <w:overflowPunct/>
        <w:topLinePunct w:val="0"/>
        <w:bidi w:val="0"/>
        <w:spacing w:line="500" w:lineRule="exact"/>
        <w:ind w:firstLine="420"/>
        <w:textAlignment w:val="auto"/>
        <w:rPr>
          <w:rFonts w:ascii="Times New Roman" w:hAnsi="Times New Roman"/>
        </w:rPr>
      </w:pPr>
      <w:r>
        <w:rPr>
          <w:rFonts w:hint="eastAsia" w:ascii="Times New Roman" w:hAnsi="Times New Roman"/>
        </w:rPr>
        <w:t>代理人无转委托权。</w:t>
      </w:r>
    </w:p>
    <w:p>
      <w:pPr>
        <w:pStyle w:val="3"/>
        <w:keepNext w:val="0"/>
        <w:keepLines w:val="0"/>
        <w:pageBreakBefore w:val="0"/>
        <w:kinsoku/>
        <w:wordWrap/>
        <w:overflowPunct/>
        <w:topLinePunct w:val="0"/>
        <w:bidi w:val="0"/>
        <w:spacing w:line="500" w:lineRule="exact"/>
        <w:ind w:firstLine="420"/>
        <w:textAlignment w:val="auto"/>
        <w:rPr>
          <w:rFonts w:ascii="Times New Roman" w:hAnsi="Times New Roman"/>
        </w:rPr>
      </w:pPr>
    </w:p>
    <w:p>
      <w:pPr>
        <w:pStyle w:val="3"/>
        <w:keepNext w:val="0"/>
        <w:keepLines w:val="0"/>
        <w:pageBreakBefore w:val="0"/>
        <w:kinsoku/>
        <w:wordWrap/>
        <w:overflowPunct/>
        <w:topLinePunct w:val="0"/>
        <w:bidi w:val="0"/>
        <w:spacing w:line="500" w:lineRule="exact"/>
        <w:ind w:firstLine="420"/>
        <w:textAlignment w:val="auto"/>
        <w:rPr>
          <w:rFonts w:ascii="Times New Roman" w:hAnsi="Times New Roman"/>
          <w:u w:val="single"/>
        </w:rPr>
      </w:pPr>
      <w:r>
        <w:rPr>
          <w:rFonts w:hint="eastAsia" w:ascii="Times New Roman" w:hAnsi="Times New Roman"/>
        </w:rPr>
        <w:t>投标人（盖单位公章）：</w:t>
      </w:r>
      <w:r>
        <w:rPr>
          <w:rFonts w:ascii="Times New Roman" w:hAnsi="Times New Roman"/>
          <w:u w:val="single"/>
        </w:rPr>
        <w:t xml:space="preserve">                                    </w:t>
      </w:r>
    </w:p>
    <w:p>
      <w:pPr>
        <w:pStyle w:val="3"/>
        <w:keepNext w:val="0"/>
        <w:keepLines w:val="0"/>
        <w:pageBreakBefore w:val="0"/>
        <w:kinsoku/>
        <w:wordWrap/>
        <w:overflowPunct/>
        <w:topLinePunct w:val="0"/>
        <w:bidi w:val="0"/>
        <w:spacing w:line="500" w:lineRule="exact"/>
        <w:ind w:firstLine="420"/>
        <w:textAlignment w:val="auto"/>
        <w:rPr>
          <w:rFonts w:ascii="Times New Roman" w:hAnsi="Times New Roman"/>
          <w:u w:val="single"/>
        </w:rPr>
      </w:pPr>
      <w:r>
        <w:rPr>
          <w:rFonts w:hint="eastAsia" w:ascii="Times New Roman" w:hAnsi="Times New Roman"/>
        </w:rPr>
        <w:t>法定代表人（签字或盖章）：</w:t>
      </w:r>
      <w:r>
        <w:rPr>
          <w:rFonts w:ascii="Times New Roman" w:hAnsi="Times New Roman"/>
          <w:u w:val="single"/>
        </w:rPr>
        <w:t xml:space="preserve">                                </w:t>
      </w:r>
    </w:p>
    <w:p>
      <w:pPr>
        <w:pStyle w:val="3"/>
        <w:keepNext w:val="0"/>
        <w:keepLines w:val="0"/>
        <w:pageBreakBefore w:val="0"/>
        <w:kinsoku/>
        <w:wordWrap/>
        <w:overflowPunct/>
        <w:topLinePunct w:val="0"/>
        <w:bidi w:val="0"/>
        <w:spacing w:line="500" w:lineRule="exact"/>
        <w:ind w:firstLine="420"/>
        <w:textAlignment w:val="auto"/>
        <w:rPr>
          <w:rFonts w:ascii="Times New Roman" w:hAnsi="Times New Roman"/>
          <w:u w:val="single"/>
        </w:rPr>
      </w:pPr>
      <w:r>
        <w:rPr>
          <w:rFonts w:hint="eastAsia" w:ascii="Times New Roman" w:hAnsi="Times New Roman"/>
        </w:rPr>
        <w:t>法定代表人身份证号码：</w:t>
      </w:r>
      <w:r>
        <w:rPr>
          <w:rFonts w:ascii="Times New Roman" w:hAnsi="Times New Roman"/>
          <w:u w:val="single"/>
        </w:rPr>
        <w:t xml:space="preserve">                                   </w:t>
      </w:r>
    </w:p>
    <w:p>
      <w:pPr>
        <w:pStyle w:val="3"/>
        <w:keepNext w:val="0"/>
        <w:keepLines w:val="0"/>
        <w:pageBreakBefore w:val="0"/>
        <w:kinsoku/>
        <w:wordWrap/>
        <w:overflowPunct/>
        <w:topLinePunct w:val="0"/>
        <w:bidi w:val="0"/>
        <w:spacing w:line="500" w:lineRule="exact"/>
        <w:ind w:firstLine="420" w:firstLineChars="200"/>
        <w:textAlignment w:val="auto"/>
        <w:rPr>
          <w:rFonts w:ascii="Times New Roman" w:hAnsi="Times New Roman"/>
        </w:rPr>
      </w:pPr>
      <w:r>
        <w:rPr>
          <w:rFonts w:hint="eastAsia" w:ascii="Times New Roman" w:hAnsi="Times New Roman"/>
        </w:rPr>
        <w:t>委托代理人（签字或盖章）：</w:t>
      </w:r>
      <w:r>
        <w:rPr>
          <w:rFonts w:ascii="Times New Roman" w:hAnsi="Times New Roman"/>
          <w:u w:val="single"/>
        </w:rPr>
        <w:t xml:space="preserve">                                </w:t>
      </w:r>
    </w:p>
    <w:p>
      <w:pPr>
        <w:pStyle w:val="3"/>
        <w:keepNext w:val="0"/>
        <w:keepLines w:val="0"/>
        <w:pageBreakBefore w:val="0"/>
        <w:kinsoku/>
        <w:wordWrap/>
        <w:overflowPunct/>
        <w:topLinePunct w:val="0"/>
        <w:bidi w:val="0"/>
        <w:spacing w:line="500" w:lineRule="exact"/>
        <w:ind w:firstLine="420"/>
        <w:textAlignment w:val="auto"/>
        <w:rPr>
          <w:rFonts w:ascii="Times New Roman" w:hAnsi="Times New Roman"/>
          <w:u w:val="single"/>
        </w:rPr>
      </w:pPr>
      <w:r>
        <w:rPr>
          <w:rFonts w:hint="eastAsia" w:ascii="Times New Roman" w:hAnsi="Times New Roman"/>
        </w:rPr>
        <w:t>委托代理人身份证号码：</w:t>
      </w:r>
      <w:r>
        <w:rPr>
          <w:rFonts w:ascii="Times New Roman" w:hAnsi="Times New Roman"/>
          <w:u w:val="single"/>
        </w:rPr>
        <w:t xml:space="preserve">                                   </w:t>
      </w:r>
    </w:p>
    <w:p>
      <w:pPr>
        <w:pStyle w:val="3"/>
        <w:keepNext w:val="0"/>
        <w:keepLines w:val="0"/>
        <w:pageBreakBefore w:val="0"/>
        <w:kinsoku/>
        <w:wordWrap/>
        <w:overflowPunct/>
        <w:topLinePunct w:val="0"/>
        <w:bidi w:val="0"/>
        <w:spacing w:line="500" w:lineRule="exact"/>
        <w:textAlignment w:val="auto"/>
        <w:rPr>
          <w:rFonts w:ascii="Times New Roman" w:hAnsi="Times New Roman"/>
        </w:rPr>
      </w:pPr>
      <w:r>
        <w:rPr>
          <w:rFonts w:hint="eastAsia"/>
          <w:szCs w:val="20"/>
        </w:rPr>
        <w:br w:type="page"/>
      </w:r>
    </w:p>
    <w:p>
      <w:pPr>
        <w:pStyle w:val="3"/>
        <w:keepNext w:val="0"/>
        <w:keepLines w:val="0"/>
        <w:pageBreakBefore w:val="0"/>
        <w:kinsoku/>
        <w:wordWrap/>
        <w:overflowPunct/>
        <w:topLinePunct w:val="0"/>
        <w:bidi w:val="0"/>
        <w:spacing w:line="500" w:lineRule="exact"/>
        <w:ind w:firstLine="420"/>
        <w:jc w:val="right"/>
        <w:textAlignment w:val="auto"/>
        <w:rPr>
          <w:rFonts w:hint="eastAsia"/>
          <w:u w:val="single"/>
        </w:rPr>
      </w:pPr>
    </w:p>
    <w:p>
      <w:pPr>
        <w:pStyle w:val="3"/>
        <w:keepNext w:val="0"/>
        <w:keepLines w:val="0"/>
        <w:pageBreakBefore w:val="0"/>
        <w:kinsoku/>
        <w:wordWrap/>
        <w:overflowPunct/>
        <w:topLinePunct w:val="0"/>
        <w:bidi w:val="0"/>
        <w:spacing w:line="500" w:lineRule="exact"/>
        <w:jc w:val="center"/>
        <w:textAlignment w:val="auto"/>
        <w:outlineLvl w:val="0"/>
        <w:rPr>
          <w:rFonts w:hint="eastAsia" w:ascii="黑体" w:hAnsi="黑体" w:eastAsia="黑体" w:cs="黑体"/>
          <w:b w:val="0"/>
          <w:bCs/>
          <w:u w:val="single"/>
        </w:rPr>
      </w:pPr>
      <w:r>
        <w:rPr>
          <w:rFonts w:hint="eastAsia" w:ascii="黑体" w:hAnsi="黑体" w:eastAsia="黑体" w:cs="黑体"/>
          <w:b w:val="0"/>
          <w:bCs/>
          <w:sz w:val="36"/>
          <w:szCs w:val="36"/>
        </w:rPr>
        <w:t>第六章  合同条款及格式</w:t>
      </w:r>
    </w:p>
    <w:p>
      <w:pPr>
        <w:keepNext w:val="0"/>
        <w:keepLines w:val="0"/>
        <w:pageBreakBefore w:val="0"/>
        <w:kinsoku/>
        <w:wordWrap/>
        <w:overflowPunct/>
        <w:topLinePunct w:val="0"/>
        <w:bidi w:val="0"/>
        <w:spacing w:line="500" w:lineRule="exact"/>
        <w:ind w:firstLine="880" w:firstLineChars="200"/>
        <w:textAlignment w:val="auto"/>
        <w:rPr>
          <w:rFonts w:ascii="宋体"/>
          <w:sz w:val="44"/>
        </w:rPr>
      </w:pPr>
    </w:p>
    <w:p>
      <w:pPr>
        <w:keepNext w:val="0"/>
        <w:keepLines w:val="0"/>
        <w:pageBreakBefore w:val="0"/>
        <w:kinsoku/>
        <w:wordWrap/>
        <w:overflowPunct/>
        <w:topLinePunct w:val="0"/>
        <w:bidi w:val="0"/>
        <w:spacing w:line="500" w:lineRule="exact"/>
        <w:ind w:firstLine="880" w:firstLineChars="200"/>
        <w:textAlignment w:val="auto"/>
        <w:rPr>
          <w:rFonts w:hint="eastAsia" w:ascii="宋体"/>
          <w:sz w:val="44"/>
        </w:rPr>
      </w:pPr>
    </w:p>
    <w:p>
      <w:pPr>
        <w:keepNext w:val="0"/>
        <w:keepLines w:val="0"/>
        <w:pageBreakBefore w:val="0"/>
        <w:kinsoku/>
        <w:wordWrap/>
        <w:overflowPunct/>
        <w:topLinePunct w:val="0"/>
        <w:bidi w:val="0"/>
        <w:spacing w:line="500" w:lineRule="exact"/>
        <w:ind w:firstLine="880" w:firstLineChars="200"/>
        <w:textAlignment w:val="auto"/>
        <w:rPr>
          <w:rFonts w:hint="eastAsia" w:ascii="宋体"/>
          <w:sz w:val="44"/>
        </w:rPr>
      </w:pPr>
    </w:p>
    <w:p>
      <w:pPr>
        <w:keepNext w:val="0"/>
        <w:keepLines w:val="0"/>
        <w:pageBreakBefore w:val="0"/>
        <w:kinsoku/>
        <w:wordWrap/>
        <w:overflowPunct/>
        <w:topLinePunct w:val="0"/>
        <w:bidi w:val="0"/>
        <w:spacing w:line="500" w:lineRule="exact"/>
        <w:ind w:firstLine="880" w:firstLineChars="200"/>
        <w:textAlignment w:val="auto"/>
        <w:rPr>
          <w:rFonts w:hint="eastAsia" w:ascii="宋体"/>
          <w:sz w:val="44"/>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简体" w:hAnsi="方正小标宋简体" w:eastAsia="方正小标宋简体" w:cs="方正小标宋简体"/>
          <w:b w:val="0"/>
          <w:bCs w:val="0"/>
          <w:sz w:val="52"/>
          <w:lang w:eastAsia="zh-CN"/>
        </w:rPr>
      </w:pPr>
      <w:r>
        <w:rPr>
          <w:rFonts w:hint="eastAsia" w:ascii="方正小标宋简体" w:hAnsi="方正小标宋简体" w:eastAsia="方正小标宋简体" w:cs="方正小标宋简体"/>
          <w:b w:val="0"/>
          <w:bCs w:val="0"/>
          <w:sz w:val="52"/>
          <w:lang w:eastAsia="zh-CN"/>
        </w:rPr>
        <w:t>长春大学旅游学院</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rPr>
      </w:pP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rPr>
      </w:pPr>
      <w:r>
        <w:rPr>
          <w:rFonts w:hint="eastAsia" w:ascii="宋体"/>
        </w:rPr>
        <w:t xml:space="preserve">                                                 </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楷体" w:hAnsi="楷体" w:eastAsia="楷体" w:cs="楷体"/>
          <w:b w:val="0"/>
          <w:bCs w:val="0"/>
          <w:sz w:val="44"/>
        </w:rPr>
      </w:pPr>
      <w:r>
        <w:rPr>
          <w:rFonts w:hint="eastAsia" w:ascii="楷体" w:hAnsi="楷体" w:eastAsia="楷体" w:cs="楷体"/>
          <w:b w:val="0"/>
          <w:bCs w:val="0"/>
          <w:sz w:val="44"/>
          <w:u w:val="single"/>
        </w:rPr>
        <w:t xml:space="preserve">         （项目名称）         </w:t>
      </w:r>
      <w:r>
        <w:rPr>
          <w:rFonts w:hint="eastAsia" w:ascii="楷体" w:hAnsi="楷体" w:eastAsia="楷体" w:cs="楷体"/>
          <w:b w:val="0"/>
          <w:bCs w:val="0"/>
          <w:sz w:val="44"/>
        </w:rPr>
        <w:t>合同</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rPr>
      </w:pPr>
    </w:p>
    <w:p>
      <w:pPr>
        <w:keepNext w:val="0"/>
        <w:keepLines w:val="0"/>
        <w:pageBreakBefore w:val="0"/>
        <w:widowControl w:val="0"/>
        <w:kinsoku/>
        <w:wordWrap/>
        <w:overflowPunct/>
        <w:topLinePunct w:val="0"/>
        <w:autoSpaceDE/>
        <w:autoSpaceDN/>
        <w:bidi w:val="0"/>
        <w:adjustRightInd/>
        <w:snapToGrid/>
        <w:spacing w:line="240" w:lineRule="auto"/>
        <w:ind w:firstLine="3507" w:firstLineChars="794"/>
        <w:textAlignment w:val="auto"/>
        <w:rPr>
          <w:rFonts w:hint="eastAsia" w:ascii="宋体"/>
          <w:b/>
          <w:bCs/>
          <w:sz w:val="44"/>
        </w:rPr>
      </w:pPr>
    </w:p>
    <w:p>
      <w:pPr>
        <w:keepNext w:val="0"/>
        <w:keepLines w:val="0"/>
        <w:pageBreakBefore w:val="0"/>
        <w:widowControl w:val="0"/>
        <w:kinsoku/>
        <w:wordWrap/>
        <w:overflowPunct/>
        <w:topLinePunct w:val="0"/>
        <w:autoSpaceDE/>
        <w:autoSpaceDN/>
        <w:bidi w:val="0"/>
        <w:adjustRightInd/>
        <w:snapToGrid/>
        <w:spacing w:line="240" w:lineRule="auto"/>
        <w:ind w:firstLine="3507" w:firstLineChars="794"/>
        <w:textAlignment w:val="auto"/>
        <w:rPr>
          <w:rFonts w:hint="eastAsia" w:ascii="宋体"/>
          <w:b/>
          <w:bCs/>
          <w:sz w:val="44"/>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b/>
          <w:bCs/>
          <w:sz w:val="44"/>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b/>
          <w:sz w:val="36"/>
          <w:szCs w:val="36"/>
          <w:u w:val="single"/>
        </w:rPr>
      </w:pPr>
      <w:r>
        <w:rPr>
          <w:rFonts w:hint="eastAsia" w:ascii="宋体" w:hAnsi="宋体"/>
          <w:b/>
          <w:sz w:val="36"/>
          <w:szCs w:val="36"/>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880" w:firstLineChars="200"/>
        <w:textAlignment w:val="auto"/>
        <w:rPr>
          <w:rFonts w:hint="eastAsia" w:ascii="宋体"/>
          <w:sz w:val="44"/>
        </w:rPr>
      </w:pPr>
    </w:p>
    <w:p>
      <w:pPr>
        <w:keepNext w:val="0"/>
        <w:keepLines w:val="0"/>
        <w:pageBreakBefore w:val="0"/>
        <w:widowControl w:val="0"/>
        <w:kinsoku/>
        <w:wordWrap/>
        <w:overflowPunct/>
        <w:topLinePunct w:val="0"/>
        <w:autoSpaceDE/>
        <w:autoSpaceDN/>
        <w:bidi w:val="0"/>
        <w:adjustRightInd/>
        <w:snapToGrid/>
        <w:spacing w:line="240" w:lineRule="auto"/>
        <w:ind w:firstLine="880" w:firstLineChars="200"/>
        <w:textAlignment w:val="auto"/>
        <w:rPr>
          <w:rFonts w:hint="eastAsia" w:ascii="宋体"/>
          <w:sz w:val="44"/>
        </w:rPr>
      </w:pPr>
    </w:p>
    <w:p>
      <w:pPr>
        <w:keepNext w:val="0"/>
        <w:keepLines w:val="0"/>
        <w:pageBreakBefore w:val="0"/>
        <w:widowControl w:val="0"/>
        <w:kinsoku/>
        <w:wordWrap/>
        <w:overflowPunct/>
        <w:topLinePunct w:val="0"/>
        <w:autoSpaceDE/>
        <w:autoSpaceDN/>
        <w:bidi w:val="0"/>
        <w:adjustRightInd/>
        <w:snapToGrid/>
        <w:spacing w:line="240" w:lineRule="auto"/>
        <w:ind w:firstLine="880" w:firstLineChars="200"/>
        <w:textAlignment w:val="auto"/>
        <w:rPr>
          <w:rFonts w:hint="eastAsia" w:ascii="宋体"/>
          <w:sz w:val="44"/>
        </w:rPr>
      </w:pPr>
    </w:p>
    <w:p>
      <w:pPr>
        <w:keepNext w:val="0"/>
        <w:keepLines w:val="0"/>
        <w:pageBreakBefore w:val="0"/>
        <w:widowControl w:val="0"/>
        <w:tabs>
          <w:tab w:val="left" w:pos="7200"/>
        </w:tabs>
        <w:kinsoku/>
        <w:wordWrap/>
        <w:overflowPunct/>
        <w:topLinePunct w:val="0"/>
        <w:autoSpaceDE/>
        <w:autoSpaceDN/>
        <w:bidi w:val="0"/>
        <w:adjustRightInd/>
        <w:snapToGrid/>
        <w:spacing w:line="240" w:lineRule="auto"/>
        <w:ind w:firstLine="1438" w:firstLineChars="398"/>
        <w:textAlignment w:val="auto"/>
        <w:rPr>
          <w:rFonts w:hint="eastAsia" w:ascii="楷体" w:hAnsi="楷体" w:eastAsia="楷体" w:cs="楷体"/>
          <w:b w:val="0"/>
          <w:bCs/>
          <w:sz w:val="36"/>
          <w:szCs w:val="36"/>
          <w:u w:val="single"/>
        </w:rPr>
      </w:pPr>
      <w:r>
        <w:rPr>
          <w:rFonts w:hint="eastAsia" w:ascii="宋体" w:hAnsi="宋体"/>
          <w:b/>
          <w:sz w:val="36"/>
          <w:szCs w:val="36"/>
        </w:rPr>
        <w:t xml:space="preserve">    </w:t>
      </w:r>
      <w:r>
        <w:rPr>
          <w:rFonts w:hint="eastAsia" w:ascii="楷体" w:hAnsi="楷体" w:eastAsia="楷体" w:cs="楷体"/>
          <w:b/>
          <w:sz w:val="36"/>
          <w:szCs w:val="36"/>
        </w:rPr>
        <w:t xml:space="preserve"> </w:t>
      </w:r>
      <w:r>
        <w:rPr>
          <w:rFonts w:hint="eastAsia" w:ascii="楷体" w:hAnsi="楷体" w:eastAsia="楷体" w:cs="楷体"/>
          <w:b w:val="0"/>
          <w:bCs/>
          <w:sz w:val="36"/>
          <w:szCs w:val="36"/>
        </w:rPr>
        <w:t>采购人：</w:t>
      </w:r>
      <w:r>
        <w:rPr>
          <w:rFonts w:hint="eastAsia" w:ascii="楷体" w:hAnsi="楷体" w:eastAsia="楷体" w:cs="楷体"/>
          <w:b w:val="0"/>
          <w:bCs/>
          <w:sz w:val="36"/>
          <w:szCs w:val="36"/>
          <w:u w:val="single"/>
        </w:rPr>
        <w:t xml:space="preserve">                   </w:t>
      </w:r>
    </w:p>
    <w:p>
      <w:pPr>
        <w:keepNext w:val="0"/>
        <w:keepLines w:val="0"/>
        <w:pageBreakBefore w:val="0"/>
        <w:widowControl w:val="0"/>
        <w:tabs>
          <w:tab w:val="left" w:pos="7380"/>
        </w:tabs>
        <w:kinsoku/>
        <w:wordWrap/>
        <w:overflowPunct/>
        <w:topLinePunct w:val="0"/>
        <w:autoSpaceDE/>
        <w:autoSpaceDN/>
        <w:bidi w:val="0"/>
        <w:adjustRightInd/>
        <w:snapToGrid/>
        <w:spacing w:line="240" w:lineRule="auto"/>
        <w:ind w:firstLine="1432" w:firstLineChars="398"/>
        <w:textAlignment w:val="auto"/>
        <w:rPr>
          <w:rFonts w:hint="eastAsia" w:ascii="楷体" w:hAnsi="楷体" w:eastAsia="楷体" w:cs="楷体"/>
          <w:b w:val="0"/>
          <w:bCs/>
          <w:sz w:val="44"/>
        </w:rPr>
      </w:pPr>
      <w:r>
        <w:rPr>
          <w:rFonts w:hint="eastAsia" w:ascii="楷体" w:hAnsi="楷体" w:eastAsia="楷体" w:cs="楷体"/>
          <w:b w:val="0"/>
          <w:bCs/>
          <w:sz w:val="36"/>
          <w:szCs w:val="36"/>
        </w:rPr>
        <w:t xml:space="preserve">     中标供应商：</w:t>
      </w:r>
      <w:r>
        <w:rPr>
          <w:rFonts w:hint="eastAsia" w:ascii="楷体" w:hAnsi="楷体" w:eastAsia="楷体" w:cs="楷体"/>
          <w:b w:val="0"/>
          <w:bCs/>
          <w:sz w:val="36"/>
          <w:szCs w:val="36"/>
          <w:u w:val="single"/>
        </w:rPr>
        <w:t xml:space="preserve">               </w:t>
      </w:r>
      <w:r>
        <w:rPr>
          <w:rFonts w:hint="eastAsia" w:ascii="楷体" w:hAnsi="楷体" w:eastAsia="楷体" w:cs="楷体"/>
          <w:b w:val="0"/>
          <w:bCs/>
          <w:sz w:val="44"/>
        </w:rPr>
        <w:t xml:space="preserve"> </w:t>
      </w:r>
    </w:p>
    <w:p>
      <w:pPr>
        <w:keepNext w:val="0"/>
        <w:keepLines w:val="0"/>
        <w:pageBreakBefore w:val="0"/>
        <w:kinsoku/>
        <w:wordWrap/>
        <w:overflowPunct/>
        <w:topLinePunct w:val="0"/>
        <w:bidi w:val="0"/>
        <w:spacing w:line="500" w:lineRule="exact"/>
        <w:ind w:firstLine="420" w:firstLineChars="200"/>
        <w:textAlignment w:val="auto"/>
        <w:rPr>
          <w:rFonts w:hint="eastAsia" w:ascii="宋体"/>
          <w:b w:val="0"/>
          <w:bCs/>
        </w:rPr>
      </w:pPr>
    </w:p>
    <w:p>
      <w:pPr>
        <w:keepNext w:val="0"/>
        <w:keepLines w:val="0"/>
        <w:pageBreakBefore w:val="0"/>
        <w:kinsoku/>
        <w:wordWrap/>
        <w:overflowPunct/>
        <w:topLinePunct w:val="0"/>
        <w:bidi w:val="0"/>
        <w:spacing w:line="500" w:lineRule="exact"/>
        <w:ind w:firstLine="420" w:firstLineChars="200"/>
        <w:textAlignment w:val="auto"/>
        <w:rPr>
          <w:rFonts w:hint="eastAsia" w:ascii="宋体"/>
        </w:rPr>
      </w:pPr>
    </w:p>
    <w:p>
      <w:pPr>
        <w:keepNext w:val="0"/>
        <w:keepLines w:val="0"/>
        <w:pageBreakBefore w:val="0"/>
        <w:kinsoku/>
        <w:wordWrap/>
        <w:overflowPunct/>
        <w:topLinePunct w:val="0"/>
        <w:bidi w:val="0"/>
        <w:spacing w:line="500" w:lineRule="exact"/>
        <w:ind w:firstLine="420" w:firstLineChars="200"/>
        <w:textAlignment w:val="auto"/>
        <w:rPr>
          <w:rFonts w:hint="eastAsia" w:ascii="宋体"/>
        </w:rPr>
      </w:pPr>
    </w:p>
    <w:p>
      <w:pPr>
        <w:jc w:val="center"/>
        <w:rPr>
          <w:rFonts w:hint="eastAsia" w:ascii="方正小标宋简体" w:hAnsi="方正小标宋简体" w:eastAsia="方正小标宋简体" w:cs="方正小标宋简体"/>
          <w:sz w:val="36"/>
          <w:szCs w:val="36"/>
        </w:rPr>
      </w:pPr>
    </w:p>
    <w:p>
      <w:pPr>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 xml:space="preserve"> 主要条款</w:t>
      </w:r>
    </w:p>
    <w:p>
      <w:pPr>
        <w:ind w:firstLine="480" w:firstLineChars="200"/>
        <w:rPr>
          <w:rFonts w:hint="eastAsia" w:ascii="宋体" w:hAnsi="宋体"/>
          <w:sz w:val="24"/>
        </w:rPr>
      </w:pPr>
    </w:p>
    <w:p>
      <w:pPr>
        <w:ind w:firstLine="480" w:firstLineChars="200"/>
        <w:rPr>
          <w:rFonts w:ascii="宋体" w:hAnsi="宋体"/>
          <w:sz w:val="24"/>
        </w:rPr>
      </w:pPr>
      <w:r>
        <w:rPr>
          <w:rFonts w:hint="eastAsia" w:ascii="宋体" w:hAnsi="宋体"/>
          <w:sz w:val="24"/>
        </w:rPr>
        <w:t>甲方：长春大学旅游学院</w:t>
      </w:r>
    </w:p>
    <w:p>
      <w:pPr>
        <w:ind w:firstLine="480" w:firstLineChars="200"/>
        <w:rPr>
          <w:rFonts w:ascii="宋体" w:hAnsi="宋体"/>
          <w:sz w:val="24"/>
        </w:rPr>
      </w:pPr>
      <w:r>
        <w:rPr>
          <w:rFonts w:hint="eastAsia" w:ascii="宋体" w:hAnsi="宋体"/>
          <w:sz w:val="24"/>
        </w:rPr>
        <w:t>乙方：中标人</w:t>
      </w:r>
    </w:p>
    <w:p>
      <w:pPr>
        <w:ind w:firstLine="480" w:firstLineChars="200"/>
        <w:rPr>
          <w:rFonts w:hint="eastAsia" w:ascii="黑体" w:hAnsi="宋体" w:eastAsia="黑体"/>
          <w:sz w:val="24"/>
        </w:rPr>
      </w:pPr>
      <w:r>
        <w:rPr>
          <w:rFonts w:hint="eastAsia" w:ascii="黑体" w:hAnsi="宋体" w:eastAsia="黑体"/>
          <w:sz w:val="24"/>
        </w:rPr>
        <w:t>一、技术规格和标准</w:t>
      </w:r>
    </w:p>
    <w:p>
      <w:pPr>
        <w:ind w:firstLine="240" w:firstLineChars="100"/>
        <w:rPr>
          <w:rFonts w:ascii="宋体" w:hAnsi="宋体"/>
          <w:sz w:val="24"/>
        </w:rPr>
      </w:pPr>
      <w:r>
        <w:rPr>
          <w:rFonts w:ascii="宋体" w:hAnsi="宋体"/>
          <w:sz w:val="24"/>
        </w:rPr>
        <w:t xml:space="preserve">  </w:t>
      </w:r>
      <w:r>
        <w:rPr>
          <w:rFonts w:hint="eastAsia" w:ascii="宋体" w:hAnsi="宋体"/>
          <w:sz w:val="24"/>
        </w:rPr>
        <w:t>本合同项下标的物的技术规格和标准采用国家标准或行业标准。</w:t>
      </w:r>
    </w:p>
    <w:p>
      <w:pPr>
        <w:ind w:firstLine="480" w:firstLineChars="200"/>
        <w:rPr>
          <w:rFonts w:hint="eastAsia" w:ascii="黑体" w:hAnsi="宋体" w:eastAsia="黑体"/>
          <w:sz w:val="24"/>
        </w:rPr>
      </w:pPr>
      <w:r>
        <w:rPr>
          <w:rFonts w:hint="eastAsia" w:ascii="黑体" w:hAnsi="宋体" w:eastAsia="黑体"/>
          <w:sz w:val="24"/>
        </w:rPr>
        <w:t>二、甲方的权利</w:t>
      </w:r>
    </w:p>
    <w:p>
      <w:pPr>
        <w:tabs>
          <w:tab w:val="left" w:pos="510"/>
        </w:tabs>
        <w:ind w:firstLine="480" w:firstLineChars="200"/>
        <w:rPr>
          <w:rFonts w:ascii="宋体" w:hAnsi="宋体"/>
          <w:sz w:val="24"/>
        </w:rPr>
      </w:pPr>
      <w:r>
        <w:rPr>
          <w:rFonts w:hint="eastAsia" w:ascii="宋体" w:hAnsi="宋体"/>
          <w:sz w:val="24"/>
        </w:rPr>
        <w:t>乙方不得将中标项目转包第三人，否则属于违约，甲方可以解除合同。</w:t>
      </w:r>
    </w:p>
    <w:p>
      <w:pPr>
        <w:rPr>
          <w:rFonts w:hint="eastAsia" w:ascii="黑体" w:hAnsi="宋体" w:eastAsia="黑体"/>
          <w:sz w:val="24"/>
        </w:rPr>
      </w:pPr>
      <w:r>
        <w:rPr>
          <w:rFonts w:ascii="宋体" w:hAnsi="宋体"/>
          <w:sz w:val="28"/>
        </w:rPr>
        <w:t xml:space="preserve">   </w:t>
      </w:r>
      <w:r>
        <w:rPr>
          <w:rFonts w:hint="eastAsia" w:ascii="黑体" w:hAnsi="宋体" w:eastAsia="黑体"/>
          <w:sz w:val="28"/>
        </w:rPr>
        <w:t xml:space="preserve"> </w:t>
      </w:r>
      <w:r>
        <w:rPr>
          <w:rFonts w:hint="eastAsia" w:ascii="黑体" w:hAnsi="宋体" w:eastAsia="黑体"/>
          <w:sz w:val="24"/>
        </w:rPr>
        <w:t>三、交验期限</w:t>
      </w:r>
    </w:p>
    <w:p>
      <w:pPr>
        <w:rPr>
          <w:rFonts w:ascii="宋体" w:hAnsi="宋体"/>
          <w:sz w:val="24"/>
        </w:rPr>
      </w:pPr>
      <w:r>
        <w:rPr>
          <w:rFonts w:ascii="宋体" w:hAnsi="宋体"/>
          <w:sz w:val="24"/>
        </w:rPr>
        <w:t xml:space="preserve">    </w:t>
      </w:r>
      <w:r>
        <w:rPr>
          <w:rFonts w:hint="eastAsia" w:ascii="宋体" w:hAnsi="宋体"/>
          <w:sz w:val="24"/>
        </w:rPr>
        <w:t>乙方的货物必</w:t>
      </w:r>
      <w:r>
        <w:rPr>
          <w:rFonts w:hint="eastAsia" w:ascii="宋体" w:hAnsi="宋体"/>
          <w:color w:val="000000"/>
          <w:sz w:val="24"/>
        </w:rPr>
        <w:t>须于</w:t>
      </w:r>
      <w:r>
        <w:rPr>
          <w:rFonts w:hint="eastAsia" w:ascii="宋体" w:hAnsi="宋体"/>
          <w:color w:val="000000"/>
          <w:sz w:val="24"/>
          <w:lang w:val="en-US" w:eastAsia="zh-CN"/>
        </w:rPr>
        <w:t>2020</w:t>
      </w:r>
      <w:r>
        <w:rPr>
          <w:rFonts w:hint="eastAsia" w:ascii="宋体" w:hAnsi="宋体"/>
          <w:color w:val="000000"/>
          <w:sz w:val="24"/>
        </w:rPr>
        <w:t>年</w:t>
      </w:r>
      <w:r>
        <w:rPr>
          <w:rFonts w:hint="eastAsia" w:ascii="宋体" w:hAnsi="宋体"/>
          <w:color w:val="000000"/>
          <w:sz w:val="24"/>
          <w:lang w:val="en-US" w:eastAsia="zh-CN"/>
        </w:rPr>
        <w:t>6</w:t>
      </w:r>
      <w:r>
        <w:rPr>
          <w:rFonts w:hint="eastAsia" w:ascii="宋体" w:hAnsi="宋体"/>
          <w:color w:val="000000"/>
          <w:sz w:val="24"/>
        </w:rPr>
        <w:t>月</w:t>
      </w:r>
      <w:r>
        <w:rPr>
          <w:rFonts w:hint="eastAsia" w:ascii="宋体" w:hAnsi="宋体"/>
          <w:color w:val="000000"/>
          <w:sz w:val="24"/>
          <w:lang w:val="en-US" w:eastAsia="zh-CN"/>
        </w:rPr>
        <w:t>25</w:t>
      </w:r>
      <w:r>
        <w:rPr>
          <w:rFonts w:hint="eastAsia" w:ascii="宋体" w:hAnsi="宋体"/>
          <w:color w:val="000000"/>
          <w:sz w:val="24"/>
        </w:rPr>
        <w:t>日前交付甲</w:t>
      </w:r>
      <w:r>
        <w:rPr>
          <w:rFonts w:hint="eastAsia" w:ascii="宋体" w:hAnsi="宋体"/>
          <w:sz w:val="24"/>
        </w:rPr>
        <w:t>方，并全部完成安装并交付初验。</w:t>
      </w:r>
    </w:p>
    <w:p>
      <w:pPr>
        <w:ind w:firstLine="480" w:firstLineChars="200"/>
        <w:rPr>
          <w:rFonts w:hint="eastAsia" w:ascii="黑体" w:hAnsi="宋体" w:eastAsia="黑体"/>
          <w:sz w:val="24"/>
        </w:rPr>
      </w:pPr>
      <w:r>
        <w:rPr>
          <w:rFonts w:hint="eastAsia" w:ascii="黑体" w:hAnsi="宋体" w:eastAsia="黑体"/>
          <w:sz w:val="24"/>
        </w:rPr>
        <w:t>四、运输方式与费用</w:t>
      </w:r>
    </w:p>
    <w:p>
      <w:pPr>
        <w:rPr>
          <w:rFonts w:ascii="宋体" w:hAnsi="宋体"/>
          <w:sz w:val="24"/>
        </w:rPr>
      </w:pPr>
      <w:r>
        <w:rPr>
          <w:rFonts w:ascii="宋体" w:hAnsi="宋体"/>
          <w:sz w:val="24"/>
        </w:rPr>
        <w:t xml:space="preserve">    </w:t>
      </w:r>
      <w:r>
        <w:rPr>
          <w:rFonts w:hint="eastAsia" w:ascii="宋体" w:hAnsi="宋体"/>
          <w:sz w:val="24"/>
        </w:rPr>
        <w:t>乙方免费送货至长春大学旅游学院奢岭校区。</w:t>
      </w:r>
    </w:p>
    <w:p>
      <w:pPr>
        <w:ind w:firstLine="480" w:firstLineChars="200"/>
        <w:rPr>
          <w:rFonts w:hint="eastAsia" w:ascii="黑体" w:hAnsi="宋体" w:eastAsia="黑体"/>
          <w:sz w:val="24"/>
        </w:rPr>
      </w:pPr>
      <w:r>
        <w:rPr>
          <w:rFonts w:hint="eastAsia" w:ascii="黑体" w:hAnsi="宋体" w:eastAsia="黑体"/>
          <w:sz w:val="24"/>
        </w:rPr>
        <w:t>五、验收</w:t>
      </w:r>
    </w:p>
    <w:p>
      <w:pPr>
        <w:rPr>
          <w:rFonts w:ascii="宋体" w:hAnsi="宋体"/>
          <w:sz w:val="24"/>
        </w:rPr>
      </w:pPr>
      <w:r>
        <w:rPr>
          <w:rFonts w:ascii="宋体" w:hAnsi="宋体"/>
          <w:sz w:val="24"/>
        </w:rPr>
        <w:t xml:space="preserve">    </w:t>
      </w:r>
      <w:r>
        <w:rPr>
          <w:rFonts w:hint="eastAsia" w:ascii="宋体" w:hAnsi="宋体"/>
          <w:sz w:val="24"/>
        </w:rPr>
        <w:t>1.乙方应向甲方提交货物的质量及数量清单，必须经过甲方指定人员验货，确认与合同要求无误后，乙方方可在指定的场地交货和安装。如果供货不符合合同要求，甲方有权拒收。</w:t>
      </w:r>
    </w:p>
    <w:p>
      <w:pPr>
        <w:rPr>
          <w:rFonts w:hint="eastAsia" w:ascii="宋体" w:hAnsi="宋体"/>
          <w:sz w:val="24"/>
        </w:rPr>
      </w:pPr>
      <w:r>
        <w:rPr>
          <w:rFonts w:ascii="宋体" w:hAnsi="宋体"/>
          <w:sz w:val="24"/>
        </w:rPr>
        <w:t xml:space="preserve">    </w:t>
      </w:r>
      <w:r>
        <w:rPr>
          <w:rFonts w:hint="eastAsia" w:ascii="宋体" w:hAnsi="宋体"/>
          <w:sz w:val="24"/>
        </w:rPr>
        <w:t>2.所有货物的数量、规格和质量达到国家或行业标准，并符合招标文件、合同要求。</w:t>
      </w:r>
    </w:p>
    <w:p>
      <w:pPr>
        <w:rPr>
          <w:rFonts w:ascii="宋体" w:hAnsi="宋体"/>
          <w:sz w:val="24"/>
        </w:rPr>
      </w:pPr>
      <w:r>
        <w:rPr>
          <w:rFonts w:ascii="宋体" w:hAnsi="宋体"/>
          <w:sz w:val="24"/>
        </w:rPr>
        <w:t xml:space="preserve">    </w:t>
      </w:r>
      <w:r>
        <w:rPr>
          <w:rFonts w:hint="eastAsia" w:ascii="宋体" w:hAnsi="宋体"/>
          <w:sz w:val="24"/>
        </w:rPr>
        <w:t>3.甲方组建验收小组，按合同规定的交验时间，严格按照招标文件和合同要求及样品验收。</w:t>
      </w:r>
    </w:p>
    <w:p>
      <w:pPr>
        <w:ind w:firstLine="480" w:firstLineChars="200"/>
        <w:rPr>
          <w:rFonts w:hint="eastAsia" w:ascii="黑体" w:hAnsi="宋体" w:eastAsia="黑体"/>
          <w:sz w:val="24"/>
        </w:rPr>
      </w:pPr>
      <w:r>
        <w:rPr>
          <w:rFonts w:hint="eastAsia" w:ascii="黑体" w:hAnsi="宋体" w:eastAsia="黑体"/>
          <w:sz w:val="24"/>
        </w:rPr>
        <w:t>六、技术资料</w:t>
      </w:r>
    </w:p>
    <w:p>
      <w:pPr>
        <w:rPr>
          <w:rFonts w:ascii="宋体" w:hAnsi="宋体"/>
          <w:sz w:val="24"/>
        </w:rPr>
      </w:pPr>
      <w:r>
        <w:rPr>
          <w:rFonts w:ascii="宋体" w:hAnsi="宋体"/>
          <w:sz w:val="24"/>
        </w:rPr>
        <w:t xml:space="preserve">    </w:t>
      </w:r>
      <w:r>
        <w:rPr>
          <w:rFonts w:hint="eastAsia" w:ascii="宋体" w:hAnsi="宋体"/>
          <w:sz w:val="24"/>
        </w:rPr>
        <w:t>乙方应提供给甲方与合同货物相符的完整的技术资料，及有关质量证明等。包括全套加工图纸、加工材料的材质单复印件等。</w:t>
      </w:r>
    </w:p>
    <w:p>
      <w:pPr>
        <w:ind w:firstLine="480" w:firstLineChars="200"/>
        <w:rPr>
          <w:rFonts w:hint="eastAsia" w:ascii="黑体" w:hAnsi="宋体" w:eastAsia="黑体"/>
          <w:sz w:val="24"/>
        </w:rPr>
      </w:pPr>
      <w:r>
        <w:rPr>
          <w:rFonts w:hint="eastAsia" w:ascii="黑体" w:hAnsi="宋体" w:eastAsia="黑体"/>
          <w:sz w:val="24"/>
        </w:rPr>
        <w:t>七、质量保证期</w:t>
      </w:r>
    </w:p>
    <w:p>
      <w:pPr>
        <w:rPr>
          <w:rFonts w:ascii="宋体" w:hAnsi="宋体"/>
          <w:sz w:val="24"/>
        </w:rPr>
      </w:pPr>
      <w:r>
        <w:rPr>
          <w:rFonts w:ascii="宋体" w:hAnsi="宋体"/>
          <w:sz w:val="24"/>
        </w:rPr>
        <w:t xml:space="preserve">    </w:t>
      </w:r>
      <w:r>
        <w:rPr>
          <w:rFonts w:hint="eastAsia" w:ascii="宋体" w:hAnsi="宋体"/>
          <w:sz w:val="24"/>
        </w:rPr>
        <w:t>1.本合同所定义的质量保证期，是指乙方在收到甲方维修通知的三日内未能将部件修复，实行当即给予换货或提供代用品的售后服务方式的期限。</w:t>
      </w:r>
    </w:p>
    <w:p>
      <w:pPr>
        <w:rPr>
          <w:rFonts w:ascii="宋体" w:hAnsi="宋体"/>
          <w:sz w:val="24"/>
        </w:rPr>
      </w:pPr>
      <w:r>
        <w:rPr>
          <w:rFonts w:ascii="宋体" w:hAnsi="宋体"/>
          <w:sz w:val="24"/>
        </w:rPr>
        <w:t xml:space="preserve">    </w:t>
      </w:r>
      <w:r>
        <w:rPr>
          <w:rFonts w:hint="eastAsia" w:ascii="宋体" w:hAnsi="宋体"/>
          <w:sz w:val="24"/>
        </w:rPr>
        <w:t>2.本合同质量保证期自甲方验收合格签字之日起计算。</w:t>
      </w:r>
    </w:p>
    <w:p>
      <w:pPr>
        <w:ind w:firstLine="480"/>
        <w:rPr>
          <w:rFonts w:hint="eastAsia" w:ascii="宋体" w:hAnsi="宋体"/>
          <w:sz w:val="24"/>
        </w:rPr>
      </w:pPr>
      <w:r>
        <w:rPr>
          <w:rFonts w:hint="eastAsia" w:ascii="宋体" w:hAnsi="宋体"/>
          <w:sz w:val="24"/>
        </w:rPr>
        <w:t>3.换货的质量保证期自换货之日重新计算。</w:t>
      </w:r>
    </w:p>
    <w:p>
      <w:pPr>
        <w:ind w:firstLine="480"/>
        <w:rPr>
          <w:rFonts w:hint="eastAsia" w:ascii="宋体" w:hAnsi="宋体"/>
          <w:sz w:val="24"/>
          <w:lang w:val="en-US" w:eastAsia="zh-CN"/>
        </w:rPr>
      </w:pPr>
      <w:r>
        <w:rPr>
          <w:rFonts w:hint="eastAsia" w:ascii="宋体" w:hAnsi="宋体"/>
          <w:sz w:val="24"/>
          <w:lang w:val="en-US" w:eastAsia="zh-CN"/>
        </w:rPr>
        <w:t>4.保质期：</w:t>
      </w:r>
      <w:r>
        <w:rPr>
          <w:rFonts w:hint="default" w:ascii="宋体" w:hAnsi="宋体"/>
          <w:sz w:val="24"/>
          <w:lang w:val="en-US" w:eastAsia="zh-CN"/>
        </w:rPr>
        <w:t>3年免费</w:t>
      </w:r>
      <w:r>
        <w:rPr>
          <w:rFonts w:hint="eastAsia" w:ascii="宋体" w:hAnsi="宋体"/>
          <w:sz w:val="24"/>
          <w:lang w:val="en-US" w:eastAsia="zh-CN"/>
        </w:rPr>
        <w:t>维修</w:t>
      </w:r>
      <w:r>
        <w:rPr>
          <w:rFonts w:hint="default" w:ascii="宋体" w:hAnsi="宋体"/>
          <w:sz w:val="24"/>
          <w:lang w:val="en-US" w:eastAsia="zh-CN"/>
        </w:rPr>
        <w:t>及升级</w:t>
      </w:r>
      <w:r>
        <w:rPr>
          <w:rFonts w:hint="eastAsia" w:ascii="宋体" w:hAnsi="宋体"/>
          <w:sz w:val="24"/>
          <w:lang w:val="en-US" w:eastAsia="zh-CN"/>
        </w:rPr>
        <w:t>。</w:t>
      </w:r>
    </w:p>
    <w:p>
      <w:pPr>
        <w:ind w:firstLine="480" w:firstLineChars="200"/>
        <w:rPr>
          <w:rFonts w:hint="eastAsia" w:ascii="黑体" w:hAnsi="宋体" w:eastAsia="黑体"/>
          <w:sz w:val="24"/>
        </w:rPr>
      </w:pPr>
      <w:r>
        <w:rPr>
          <w:rFonts w:hint="eastAsia" w:ascii="黑体" w:hAnsi="宋体" w:eastAsia="黑体"/>
          <w:sz w:val="24"/>
        </w:rPr>
        <w:t>八、付款方式</w:t>
      </w:r>
    </w:p>
    <w:p>
      <w:pPr>
        <w:ind w:firstLine="480"/>
        <w:rPr>
          <w:rFonts w:hint="eastAsia" w:ascii="宋体" w:hAnsi="宋体"/>
          <w:sz w:val="24"/>
          <w:lang w:val="en-US" w:eastAsia="zh-CN"/>
        </w:rPr>
      </w:pPr>
      <w:r>
        <w:rPr>
          <w:rFonts w:hint="eastAsia" w:ascii="宋体" w:hAnsi="宋体"/>
          <w:sz w:val="24"/>
          <w:lang w:val="en-US" w:eastAsia="zh-CN"/>
        </w:rPr>
        <w:t>可以选择以下两种方式进行支付：</w:t>
      </w:r>
    </w:p>
    <w:p>
      <w:pPr>
        <w:ind w:firstLine="480"/>
        <w:rPr>
          <w:rFonts w:hint="eastAsia" w:ascii="宋体" w:hAnsi="宋体"/>
          <w:sz w:val="24"/>
        </w:rPr>
      </w:pPr>
      <w:r>
        <w:rPr>
          <w:rFonts w:hint="eastAsia" w:ascii="宋体" w:hAnsi="宋体"/>
          <w:sz w:val="24"/>
          <w:lang w:val="en-US" w:eastAsia="zh-CN"/>
        </w:rPr>
        <w:t>1.</w:t>
      </w:r>
      <w:r>
        <w:rPr>
          <w:rFonts w:hint="eastAsia" w:ascii="宋体" w:hAnsi="宋体"/>
          <w:sz w:val="24"/>
        </w:rPr>
        <w:t>签订合同后，甲方在一周之内支付合同款总额的</w:t>
      </w:r>
      <w:r>
        <w:rPr>
          <w:rFonts w:hint="eastAsia" w:ascii="宋体" w:hAnsi="宋体"/>
          <w:sz w:val="24"/>
          <w:lang w:val="en-US" w:eastAsia="zh-CN"/>
        </w:rPr>
        <w:t>30</w:t>
      </w:r>
      <w:r>
        <w:rPr>
          <w:rFonts w:hint="eastAsia" w:ascii="宋体" w:hAnsi="宋体"/>
          <w:sz w:val="24"/>
        </w:rPr>
        <w:t>％作为预付金，产品正式验收合格后，甲方在一个月之内支付合同款总额的</w:t>
      </w:r>
      <w:r>
        <w:rPr>
          <w:rFonts w:hint="eastAsia" w:ascii="宋体" w:hAnsi="宋体"/>
          <w:sz w:val="24"/>
          <w:lang w:val="en-US" w:eastAsia="zh-CN"/>
        </w:rPr>
        <w:t>65</w:t>
      </w:r>
      <w:r>
        <w:rPr>
          <w:rFonts w:hint="eastAsia" w:ascii="宋体" w:hAnsi="宋体"/>
          <w:sz w:val="24"/>
        </w:rPr>
        <w:t>％，余款5%作为质量保证金，使用1年后支付。</w:t>
      </w:r>
    </w:p>
    <w:p>
      <w:pPr>
        <w:ind w:firstLine="480"/>
        <w:rPr>
          <w:rFonts w:hint="eastAsia" w:ascii="宋体" w:hAnsi="宋体"/>
          <w:sz w:val="24"/>
        </w:rPr>
      </w:pPr>
      <w:r>
        <w:rPr>
          <w:rFonts w:hint="eastAsia" w:ascii="宋体" w:hAnsi="宋体"/>
          <w:sz w:val="24"/>
          <w:lang w:val="en-US" w:eastAsia="zh-CN"/>
        </w:rPr>
        <w:t>2.</w:t>
      </w:r>
      <w:r>
        <w:rPr>
          <w:rFonts w:hint="eastAsia" w:ascii="宋体" w:hAnsi="宋体"/>
          <w:sz w:val="24"/>
        </w:rPr>
        <w:t>签订合同后，产品正式验收合格后，甲方在一个月之内支付合同款总额的</w:t>
      </w:r>
      <w:r>
        <w:rPr>
          <w:rFonts w:hint="eastAsia" w:ascii="宋体" w:hAnsi="宋体"/>
          <w:sz w:val="24"/>
          <w:lang w:val="en-US" w:eastAsia="zh-CN"/>
        </w:rPr>
        <w:t>95</w:t>
      </w:r>
      <w:r>
        <w:rPr>
          <w:rFonts w:hint="eastAsia" w:ascii="宋体" w:hAnsi="宋体"/>
          <w:sz w:val="24"/>
        </w:rPr>
        <w:t>％，余款5%作为质量保证金，使用1年后支付。</w:t>
      </w:r>
    </w:p>
    <w:p>
      <w:pPr>
        <w:ind w:firstLine="480"/>
        <w:rPr>
          <w:rFonts w:hint="eastAsia" w:ascii="黑体" w:hAnsi="宋体" w:eastAsia="黑体"/>
          <w:sz w:val="24"/>
        </w:rPr>
      </w:pPr>
      <w:r>
        <w:rPr>
          <w:rFonts w:hint="eastAsia" w:ascii="黑体" w:hAnsi="宋体" w:eastAsia="黑体"/>
          <w:sz w:val="24"/>
        </w:rPr>
        <w:t>九、售后服务</w:t>
      </w:r>
    </w:p>
    <w:p>
      <w:pPr>
        <w:ind w:firstLine="480"/>
        <w:rPr>
          <w:rFonts w:hint="eastAsia" w:ascii="宋体" w:hAnsi="宋体"/>
          <w:sz w:val="24"/>
        </w:rPr>
      </w:pPr>
      <w:r>
        <w:rPr>
          <w:rFonts w:hint="eastAsia" w:ascii="宋体" w:hAnsi="宋体"/>
          <w:sz w:val="24"/>
        </w:rPr>
        <w:t>1.</w:t>
      </w:r>
      <w:r>
        <w:rPr>
          <w:rFonts w:hint="eastAsia" w:ascii="宋体" w:hAnsi="宋体"/>
          <w:sz w:val="24"/>
          <w:lang w:eastAsia="zh-CN"/>
        </w:rPr>
        <w:t>安装完毕后，</w:t>
      </w:r>
      <w:r>
        <w:rPr>
          <w:rFonts w:hint="eastAsia" w:ascii="宋体" w:hAnsi="宋体"/>
          <w:sz w:val="24"/>
          <w:lang w:val="en-US" w:eastAsia="zh-CN"/>
        </w:rPr>
        <w:t>乙方应</w:t>
      </w:r>
      <w:r>
        <w:rPr>
          <w:rFonts w:hint="default" w:ascii="宋体" w:hAnsi="宋体"/>
          <w:sz w:val="24"/>
          <w:lang w:val="en-US" w:eastAsia="zh-CN"/>
        </w:rPr>
        <w:t>派专人跟踪一个完整运行周期</w:t>
      </w:r>
      <w:r>
        <w:rPr>
          <w:rFonts w:hint="eastAsia" w:ascii="宋体" w:hAnsi="宋体"/>
          <w:sz w:val="24"/>
          <w:lang w:val="en-US" w:eastAsia="zh-CN"/>
        </w:rPr>
        <w:t>；</w:t>
      </w:r>
    </w:p>
    <w:p>
      <w:pPr>
        <w:ind w:firstLine="480"/>
        <w:rPr>
          <w:rFonts w:hint="eastAsia" w:ascii="宋体" w:hAnsi="宋体"/>
          <w:sz w:val="24"/>
        </w:rPr>
      </w:pPr>
      <w:r>
        <w:rPr>
          <w:rFonts w:hint="eastAsia" w:ascii="宋体" w:hAnsi="宋体"/>
          <w:sz w:val="24"/>
          <w:lang w:val="en-US" w:eastAsia="zh-CN"/>
        </w:rPr>
        <w:t>2.</w:t>
      </w:r>
      <w:r>
        <w:rPr>
          <w:rFonts w:hint="eastAsia" w:ascii="宋体" w:hAnsi="宋体"/>
          <w:sz w:val="24"/>
        </w:rPr>
        <w:t>在质量保证期内免费快速维修、换货；</w:t>
      </w:r>
    </w:p>
    <w:p>
      <w:pPr>
        <w:ind w:firstLine="480"/>
        <w:rPr>
          <w:rFonts w:hint="eastAsia" w:ascii="宋体" w:hAnsi="宋体"/>
          <w:sz w:val="24"/>
        </w:rPr>
      </w:pPr>
      <w:r>
        <w:rPr>
          <w:rFonts w:hint="eastAsia" w:ascii="宋体" w:hAnsi="宋体"/>
          <w:sz w:val="24"/>
          <w:lang w:val="en-US" w:eastAsia="zh-CN"/>
        </w:rPr>
        <w:t>3</w:t>
      </w:r>
      <w:r>
        <w:rPr>
          <w:rFonts w:hint="eastAsia" w:ascii="宋体" w:hAnsi="宋体"/>
          <w:sz w:val="24"/>
        </w:rPr>
        <w:t>.免费对甲方使用人员进行系统安全、设备运行的有效培训</w:t>
      </w:r>
      <w:r>
        <w:rPr>
          <w:rFonts w:hint="eastAsia" w:ascii="宋体" w:hAnsi="宋体"/>
          <w:sz w:val="24"/>
          <w:lang w:eastAsia="zh-CN"/>
        </w:rPr>
        <w:t>（安装后第一年三次，以后每年一次）</w:t>
      </w:r>
      <w:r>
        <w:rPr>
          <w:rFonts w:hint="eastAsia" w:ascii="宋体" w:hAnsi="宋体"/>
          <w:sz w:val="24"/>
        </w:rPr>
        <w:t>。</w:t>
      </w:r>
    </w:p>
    <w:p>
      <w:pPr>
        <w:ind w:firstLine="480" w:firstLineChars="200"/>
        <w:rPr>
          <w:rFonts w:hint="eastAsia" w:ascii="黑体" w:hAnsi="宋体" w:eastAsia="黑体"/>
          <w:sz w:val="24"/>
        </w:rPr>
      </w:pPr>
      <w:r>
        <w:rPr>
          <w:rFonts w:hint="eastAsia" w:ascii="黑体" w:hAnsi="宋体" w:eastAsia="黑体"/>
          <w:sz w:val="24"/>
        </w:rPr>
        <w:t>十、索赔</w:t>
      </w:r>
    </w:p>
    <w:p>
      <w:pPr>
        <w:rPr>
          <w:rFonts w:ascii="宋体" w:hAnsi="宋体"/>
          <w:sz w:val="24"/>
        </w:rPr>
      </w:pPr>
      <w:r>
        <w:rPr>
          <w:rFonts w:ascii="宋体" w:hAnsi="宋体"/>
          <w:sz w:val="24"/>
        </w:rPr>
        <w:t xml:space="preserve">    </w:t>
      </w:r>
      <w:r>
        <w:rPr>
          <w:rFonts w:hint="eastAsia" w:ascii="宋体" w:hAnsi="宋体"/>
          <w:sz w:val="24"/>
        </w:rPr>
        <w:t>甲方在合同有效期内如果发现货物不符合合同要求，乙方有责任按甲方提出的下述方法解决索赔事宜：</w:t>
      </w:r>
    </w:p>
    <w:p>
      <w:pPr>
        <w:rPr>
          <w:rFonts w:ascii="宋体" w:hAnsi="宋体"/>
          <w:sz w:val="24"/>
        </w:rPr>
      </w:pPr>
      <w:r>
        <w:rPr>
          <w:rFonts w:ascii="宋体" w:hAnsi="宋体"/>
          <w:sz w:val="24"/>
        </w:rPr>
        <w:t xml:space="preserve">    </w:t>
      </w:r>
      <w:r>
        <w:rPr>
          <w:rFonts w:hint="eastAsia" w:ascii="宋体" w:hAnsi="宋体"/>
          <w:sz w:val="24"/>
        </w:rPr>
        <w:t>1.更换无法修复的货物，达到招标文件和合同规定的质量和性能并承担一切费用和风险，同时相应延长该货物的质量保证期。</w:t>
      </w:r>
    </w:p>
    <w:p>
      <w:pPr>
        <w:rPr>
          <w:rFonts w:ascii="宋体" w:hAnsi="宋体"/>
          <w:sz w:val="24"/>
        </w:rPr>
      </w:pPr>
      <w:r>
        <w:rPr>
          <w:rFonts w:ascii="宋体" w:hAnsi="宋体"/>
          <w:sz w:val="24"/>
        </w:rPr>
        <w:t xml:space="preserve">    </w:t>
      </w:r>
      <w:r>
        <w:rPr>
          <w:rFonts w:hint="eastAsia" w:ascii="宋体" w:hAnsi="宋体"/>
          <w:sz w:val="24"/>
        </w:rPr>
        <w:t>2.甲方提出书面索赔通知后，如</w:t>
      </w:r>
      <w:r>
        <w:rPr>
          <w:rFonts w:ascii="宋体" w:hAnsi="宋体"/>
          <w:sz w:val="24"/>
        </w:rPr>
        <w:t>10</w:t>
      </w:r>
      <w:r>
        <w:rPr>
          <w:rFonts w:hint="eastAsia" w:ascii="宋体" w:hAnsi="宋体"/>
          <w:sz w:val="24"/>
        </w:rPr>
        <w:t>天内乙方未能予以书面答复，该索赔视为被乙方接受。</w:t>
      </w:r>
    </w:p>
    <w:p>
      <w:pPr>
        <w:ind w:firstLine="480" w:firstLineChars="200"/>
        <w:rPr>
          <w:rFonts w:hint="eastAsia" w:ascii="黑体" w:hAnsi="宋体" w:eastAsia="黑体"/>
          <w:sz w:val="24"/>
        </w:rPr>
      </w:pPr>
      <w:r>
        <w:rPr>
          <w:rFonts w:hint="eastAsia" w:ascii="黑体" w:hAnsi="宋体" w:eastAsia="黑体"/>
          <w:sz w:val="24"/>
        </w:rPr>
        <w:t>十一、违约</w:t>
      </w:r>
    </w:p>
    <w:p>
      <w:pPr>
        <w:rPr>
          <w:rFonts w:ascii="宋体" w:hAnsi="宋体"/>
          <w:sz w:val="24"/>
        </w:rPr>
      </w:pPr>
      <w:r>
        <w:rPr>
          <w:rFonts w:ascii="宋体" w:hAnsi="宋体"/>
          <w:sz w:val="24"/>
        </w:rPr>
        <w:t xml:space="preserve">    </w:t>
      </w:r>
      <w:r>
        <w:rPr>
          <w:rFonts w:hint="eastAsia" w:ascii="宋体" w:hAnsi="宋体"/>
          <w:sz w:val="24"/>
        </w:rPr>
        <w:t>1.如果非甲方原因，乙方未能按合同规定时间交验货物，如时间允许，甲方将有条件地同意延长交货期，但乙方必须赔偿损失。</w:t>
      </w:r>
    </w:p>
    <w:p>
      <w:pPr>
        <w:rPr>
          <w:rFonts w:ascii="宋体" w:hAnsi="宋体"/>
          <w:b/>
          <w:color w:val="FF0000"/>
          <w:sz w:val="24"/>
        </w:rPr>
      </w:pPr>
      <w:r>
        <w:rPr>
          <w:rFonts w:ascii="宋体" w:hAnsi="宋体"/>
          <w:sz w:val="24"/>
        </w:rPr>
        <w:t xml:space="preserve">    </w:t>
      </w:r>
      <w:r>
        <w:rPr>
          <w:rFonts w:hint="eastAsia" w:ascii="宋体" w:hAnsi="宋体"/>
          <w:sz w:val="24"/>
        </w:rPr>
        <w:t>损失赔偿额为：每延迟</w:t>
      </w:r>
      <w:r>
        <w:rPr>
          <w:rFonts w:ascii="宋体" w:hAnsi="宋体"/>
          <w:sz w:val="24"/>
        </w:rPr>
        <w:t>1</w:t>
      </w:r>
      <w:r>
        <w:rPr>
          <w:rFonts w:hint="eastAsia" w:ascii="宋体" w:hAnsi="宋体"/>
          <w:sz w:val="24"/>
        </w:rPr>
        <w:t>天，扣除合同总金额的千分之一。</w:t>
      </w:r>
    </w:p>
    <w:p>
      <w:pPr>
        <w:ind w:firstLine="480" w:firstLineChars="200"/>
        <w:rPr>
          <w:rFonts w:hint="eastAsia" w:ascii="宋体" w:hAnsi="宋体"/>
          <w:sz w:val="24"/>
        </w:rPr>
      </w:pPr>
      <w:r>
        <w:rPr>
          <w:rFonts w:hint="eastAsia" w:ascii="宋体" w:hAnsi="宋体"/>
          <w:sz w:val="24"/>
        </w:rPr>
        <w:t>2.如果乙方在甲方同意延长的交验期内仍不能交货，因乙方违约，招标人有权撤消合同并按乙方违约处理，乙方必须赔偿甲方损失。</w:t>
      </w:r>
    </w:p>
    <w:p>
      <w:pPr>
        <w:ind w:firstLine="480" w:firstLineChars="200"/>
        <w:rPr>
          <w:rFonts w:hint="eastAsia" w:ascii="黑体" w:hAnsi="宋体" w:eastAsia="黑体"/>
          <w:sz w:val="24"/>
        </w:rPr>
      </w:pPr>
      <w:r>
        <w:rPr>
          <w:rFonts w:hint="eastAsia" w:ascii="黑体" w:hAnsi="宋体" w:eastAsia="黑体"/>
          <w:sz w:val="24"/>
        </w:rPr>
        <w:t>十二、其他</w:t>
      </w:r>
    </w:p>
    <w:p>
      <w:pPr>
        <w:ind w:firstLine="480" w:firstLineChars="200"/>
        <w:rPr>
          <w:rFonts w:ascii="宋体" w:hAnsi="宋体"/>
          <w:sz w:val="24"/>
        </w:rPr>
      </w:pPr>
      <w:r>
        <w:rPr>
          <w:rFonts w:ascii="宋体" w:hAnsi="宋体"/>
          <w:sz w:val="24"/>
        </w:rPr>
        <w:t>l</w:t>
      </w:r>
      <w:r>
        <w:rPr>
          <w:rFonts w:hint="eastAsia" w:ascii="宋体" w:hAnsi="宋体"/>
          <w:sz w:val="24"/>
        </w:rPr>
        <w:t>.甲乙双方的招、投标文件及甲乙双方共同签署的补充文字材料均与合同有同等法律效力。</w:t>
      </w:r>
    </w:p>
    <w:p>
      <w:pPr>
        <w:ind w:firstLine="480" w:firstLineChars="200"/>
        <w:rPr>
          <w:rFonts w:ascii="宋体" w:hAnsi="宋体"/>
          <w:sz w:val="24"/>
        </w:rPr>
      </w:pPr>
      <w:r>
        <w:rPr>
          <w:rFonts w:ascii="宋体" w:hAnsi="宋体"/>
          <w:sz w:val="24"/>
        </w:rPr>
        <w:t>2</w:t>
      </w:r>
      <w:r>
        <w:rPr>
          <w:rFonts w:hint="eastAsia" w:ascii="宋体" w:hAnsi="宋体"/>
          <w:sz w:val="24"/>
        </w:rPr>
        <w:t>.甲方应给乙方在成品安装时提供方便。</w:t>
      </w:r>
    </w:p>
    <w:p>
      <w:pPr>
        <w:ind w:firstLine="480" w:firstLineChars="200"/>
        <w:rPr>
          <w:rFonts w:ascii="宋体" w:hAnsi="宋体"/>
          <w:sz w:val="24"/>
        </w:rPr>
      </w:pPr>
      <w:r>
        <w:rPr>
          <w:rFonts w:ascii="宋体" w:hAnsi="宋体"/>
          <w:sz w:val="24"/>
        </w:rPr>
        <w:t>3</w:t>
      </w:r>
      <w:r>
        <w:rPr>
          <w:rFonts w:hint="eastAsia" w:ascii="宋体" w:hAnsi="宋体"/>
          <w:sz w:val="24"/>
        </w:rPr>
        <w:t>.乙方自备安装所需要的工器具，乙方自负安装时发生的一切费用。乙方在安装时要做到文明施工，由于乙方原因造成的一切事故均由乙方负责。</w:t>
      </w:r>
    </w:p>
    <w:p>
      <w:pPr>
        <w:ind w:firstLine="480" w:firstLineChars="200"/>
        <w:rPr>
          <w:rFonts w:hint="eastAsia" w:ascii="宋体" w:hAnsi="宋体"/>
          <w:sz w:val="24"/>
        </w:rPr>
      </w:pPr>
      <w:r>
        <w:rPr>
          <w:rFonts w:ascii="宋体" w:hAnsi="宋体"/>
          <w:sz w:val="24"/>
        </w:rPr>
        <w:t>4</w:t>
      </w:r>
      <w:r>
        <w:rPr>
          <w:rFonts w:hint="eastAsia" w:ascii="宋体" w:hAnsi="宋体"/>
          <w:sz w:val="24"/>
        </w:rPr>
        <w:t>.乙方应负责恢复</w:t>
      </w:r>
      <w:r>
        <w:rPr>
          <w:rFonts w:ascii="宋体" w:hAnsi="宋体"/>
          <w:sz w:val="24"/>
        </w:rPr>
        <w:t>(</w:t>
      </w:r>
      <w:r>
        <w:rPr>
          <w:rFonts w:hint="eastAsia" w:ascii="宋体" w:hAnsi="宋体"/>
          <w:sz w:val="24"/>
        </w:rPr>
        <w:t>或承担</w:t>
      </w:r>
      <w:r>
        <w:rPr>
          <w:rFonts w:ascii="宋体" w:hAnsi="宋体"/>
          <w:sz w:val="24"/>
        </w:rPr>
        <w:t>)</w:t>
      </w:r>
      <w:r>
        <w:rPr>
          <w:rFonts w:hint="eastAsia" w:ascii="宋体" w:hAnsi="宋体"/>
          <w:sz w:val="24"/>
        </w:rPr>
        <w:t>在搬运和安装货物时损坏的建筑物</w:t>
      </w:r>
      <w:r>
        <w:rPr>
          <w:rFonts w:ascii="宋体" w:hAnsi="宋体"/>
          <w:sz w:val="24"/>
        </w:rPr>
        <w:t>(</w:t>
      </w:r>
      <w:r>
        <w:rPr>
          <w:rFonts w:hint="eastAsia" w:ascii="宋体" w:hAnsi="宋体"/>
          <w:sz w:val="24"/>
        </w:rPr>
        <w:t>包括地面、墙面和其他设施</w:t>
      </w:r>
      <w:r>
        <w:rPr>
          <w:rFonts w:ascii="宋体" w:hAnsi="宋体"/>
          <w:sz w:val="24"/>
        </w:rPr>
        <w:t>)</w:t>
      </w:r>
      <w:r>
        <w:rPr>
          <w:rFonts w:hint="eastAsia" w:ascii="宋体" w:hAnsi="宋体"/>
          <w:sz w:val="24"/>
        </w:rPr>
        <w:t>的原状</w:t>
      </w:r>
      <w:r>
        <w:rPr>
          <w:rFonts w:ascii="宋体" w:hAnsi="宋体"/>
          <w:sz w:val="24"/>
        </w:rPr>
        <w:t>(</w:t>
      </w:r>
      <w:r>
        <w:rPr>
          <w:rFonts w:hint="eastAsia" w:ascii="宋体" w:hAnsi="宋体"/>
          <w:sz w:val="24"/>
        </w:rPr>
        <w:t>或承担恢复原状所需的费用</w:t>
      </w:r>
      <w:r>
        <w:rPr>
          <w:rFonts w:ascii="宋体" w:hAnsi="宋体"/>
          <w:sz w:val="24"/>
        </w:rPr>
        <w:t>)</w:t>
      </w:r>
      <w:r>
        <w:rPr>
          <w:rFonts w:hint="eastAsia" w:ascii="宋体" w:hAnsi="宋体"/>
          <w:sz w:val="24"/>
        </w:rPr>
        <w:t>。</w:t>
      </w:r>
    </w:p>
    <w:p>
      <w:pPr>
        <w:ind w:firstLine="480" w:firstLineChars="200"/>
        <w:rPr>
          <w:rFonts w:hint="eastAsia" w:ascii="宋体" w:hAnsi="宋体"/>
          <w:sz w:val="24"/>
        </w:rPr>
      </w:pPr>
      <w:r>
        <w:rPr>
          <w:rFonts w:hint="eastAsia" w:ascii="宋体" w:hAnsi="宋体"/>
          <w:sz w:val="24"/>
        </w:rPr>
        <w:t>此合同一式四份，甲方三份，乙方一份，具有相同法律效力，自双方签字盖章起，此合同开始生效；双方购销或委托加工行为结束时，此合同自行废止。未尽事宜双方协商解决。</w:t>
      </w:r>
    </w:p>
    <w:p>
      <w:pPr>
        <w:pStyle w:val="3"/>
        <w:keepNext w:val="0"/>
        <w:keepLines w:val="0"/>
        <w:pageBreakBefore w:val="0"/>
        <w:kinsoku/>
        <w:wordWrap/>
        <w:overflowPunct/>
        <w:topLinePunct w:val="0"/>
        <w:bidi w:val="0"/>
        <w:spacing w:line="500" w:lineRule="exact"/>
        <w:textAlignment w:val="auto"/>
        <w:rPr>
          <w:rFonts w:hint="eastAsia" w:hAnsi="宋体"/>
          <w:u w:val="single"/>
        </w:rPr>
      </w:pPr>
      <w:r>
        <w:rPr>
          <w:rFonts w:hint="eastAsia" w:hAnsi="宋体"/>
        </w:rPr>
        <w:t>甲方：</w:t>
      </w:r>
      <w:r>
        <w:rPr>
          <w:rFonts w:hint="eastAsia" w:hAnsi="宋体"/>
          <w:u w:val="single"/>
        </w:rPr>
        <w:t xml:space="preserve">                                    </w:t>
      </w:r>
      <w:r>
        <w:rPr>
          <w:rFonts w:hint="eastAsia" w:hAnsi="宋体"/>
        </w:rPr>
        <w:t xml:space="preserve">    乙方：</w:t>
      </w:r>
      <w:r>
        <w:rPr>
          <w:rFonts w:hint="eastAsia" w:hAnsi="宋体"/>
          <w:u w:val="single"/>
        </w:rPr>
        <w:t xml:space="preserve">                                    </w:t>
      </w:r>
    </w:p>
    <w:p>
      <w:pPr>
        <w:pStyle w:val="3"/>
        <w:keepNext w:val="0"/>
        <w:keepLines w:val="0"/>
        <w:pageBreakBefore w:val="0"/>
        <w:kinsoku/>
        <w:wordWrap/>
        <w:overflowPunct/>
        <w:topLinePunct w:val="0"/>
        <w:bidi w:val="0"/>
        <w:spacing w:line="500" w:lineRule="exact"/>
        <w:textAlignment w:val="auto"/>
        <w:rPr>
          <w:rFonts w:hint="eastAsia" w:hAnsi="宋体"/>
        </w:rPr>
      </w:pPr>
      <w:r>
        <w:rPr>
          <w:rFonts w:hint="eastAsia" w:hAnsi="宋体"/>
        </w:rPr>
        <w:t>地址：</w:t>
      </w:r>
      <w:r>
        <w:rPr>
          <w:rFonts w:hint="eastAsia" w:hAnsi="宋体"/>
          <w:u w:val="single"/>
        </w:rPr>
        <w:t xml:space="preserve">                                    </w:t>
      </w:r>
      <w:r>
        <w:rPr>
          <w:rFonts w:hint="eastAsia" w:hAnsi="宋体"/>
        </w:rPr>
        <w:t xml:space="preserve">    地址：</w:t>
      </w:r>
      <w:r>
        <w:rPr>
          <w:rFonts w:hint="eastAsia" w:hAnsi="宋体"/>
          <w:u w:val="single"/>
        </w:rPr>
        <w:t xml:space="preserve">                                    </w:t>
      </w:r>
      <w:r>
        <w:rPr>
          <w:rFonts w:hint="eastAsia" w:hAnsi="宋体"/>
        </w:rPr>
        <w:t xml:space="preserve">     </w:t>
      </w:r>
    </w:p>
    <w:p>
      <w:pPr>
        <w:pStyle w:val="3"/>
        <w:keepNext w:val="0"/>
        <w:keepLines w:val="0"/>
        <w:pageBreakBefore w:val="0"/>
        <w:kinsoku/>
        <w:wordWrap/>
        <w:overflowPunct/>
        <w:topLinePunct w:val="0"/>
        <w:bidi w:val="0"/>
        <w:spacing w:line="500" w:lineRule="exact"/>
        <w:textAlignment w:val="auto"/>
        <w:rPr>
          <w:rFonts w:hint="eastAsia" w:hAnsi="宋体"/>
        </w:rPr>
      </w:pPr>
      <w:r>
        <w:rPr>
          <w:rFonts w:hint="eastAsia" w:hAnsi="宋体"/>
        </w:rPr>
        <w:t>法定代表人：</w:t>
      </w:r>
      <w:r>
        <w:rPr>
          <w:rFonts w:hint="eastAsia" w:hAnsi="宋体"/>
          <w:u w:val="single"/>
        </w:rPr>
        <w:t xml:space="preserve">                              </w:t>
      </w:r>
      <w:r>
        <w:rPr>
          <w:rFonts w:hint="eastAsia" w:hAnsi="宋体"/>
        </w:rPr>
        <w:t xml:space="preserve">    法定代表人：</w:t>
      </w:r>
      <w:r>
        <w:rPr>
          <w:rFonts w:hint="eastAsia" w:hAnsi="宋体"/>
          <w:u w:val="single"/>
        </w:rPr>
        <w:t xml:space="preserve">                              </w:t>
      </w:r>
    </w:p>
    <w:p>
      <w:pPr>
        <w:pStyle w:val="3"/>
        <w:keepNext w:val="0"/>
        <w:keepLines w:val="0"/>
        <w:pageBreakBefore w:val="0"/>
        <w:kinsoku/>
        <w:wordWrap/>
        <w:overflowPunct/>
        <w:topLinePunct w:val="0"/>
        <w:bidi w:val="0"/>
        <w:spacing w:line="500" w:lineRule="exact"/>
        <w:textAlignment w:val="auto"/>
        <w:rPr>
          <w:rFonts w:hint="eastAsia" w:hAnsi="宋体"/>
        </w:rPr>
      </w:pPr>
      <w:r>
        <w:rPr>
          <w:rFonts w:hint="eastAsia" w:hAnsi="宋体"/>
        </w:rPr>
        <w:t>委托代理人：</w:t>
      </w:r>
      <w:r>
        <w:rPr>
          <w:rFonts w:hint="eastAsia" w:hAnsi="宋体"/>
          <w:u w:val="single"/>
        </w:rPr>
        <w:t xml:space="preserve">                              </w:t>
      </w:r>
      <w:r>
        <w:rPr>
          <w:rFonts w:hint="eastAsia" w:hAnsi="宋体"/>
        </w:rPr>
        <w:t xml:space="preserve">    委托代理人：</w:t>
      </w:r>
      <w:r>
        <w:rPr>
          <w:rFonts w:hint="eastAsia" w:hAnsi="宋体"/>
          <w:u w:val="single"/>
        </w:rPr>
        <w:t xml:space="preserve">                              </w:t>
      </w:r>
    </w:p>
    <w:p>
      <w:pPr>
        <w:pStyle w:val="3"/>
        <w:keepNext w:val="0"/>
        <w:keepLines w:val="0"/>
        <w:pageBreakBefore w:val="0"/>
        <w:kinsoku/>
        <w:wordWrap/>
        <w:overflowPunct/>
        <w:topLinePunct w:val="0"/>
        <w:bidi w:val="0"/>
        <w:spacing w:line="500" w:lineRule="exact"/>
        <w:textAlignment w:val="auto"/>
        <w:rPr>
          <w:rFonts w:hint="eastAsia" w:hAnsi="宋体"/>
        </w:rPr>
      </w:pPr>
      <w:r>
        <w:rPr>
          <w:rFonts w:hint="eastAsia" w:hAnsi="宋体"/>
        </w:rPr>
        <w:t>电话：</w:t>
      </w:r>
      <w:r>
        <w:rPr>
          <w:rFonts w:hint="eastAsia" w:hAnsi="宋体"/>
          <w:u w:val="single"/>
        </w:rPr>
        <w:t xml:space="preserve">                                    </w:t>
      </w:r>
      <w:r>
        <w:rPr>
          <w:rFonts w:hint="eastAsia" w:hAnsi="宋体"/>
        </w:rPr>
        <w:t xml:space="preserve">    电话：</w:t>
      </w:r>
      <w:r>
        <w:rPr>
          <w:rFonts w:hint="eastAsia" w:hAnsi="宋体"/>
          <w:u w:val="single"/>
        </w:rPr>
        <w:t xml:space="preserve">                                    </w:t>
      </w:r>
      <w:r>
        <w:rPr>
          <w:rFonts w:hint="eastAsia" w:hAnsi="宋体"/>
        </w:rPr>
        <w:t xml:space="preserve">       </w:t>
      </w:r>
    </w:p>
    <w:p>
      <w:pPr>
        <w:pStyle w:val="3"/>
        <w:keepNext w:val="0"/>
        <w:keepLines w:val="0"/>
        <w:pageBreakBefore w:val="0"/>
        <w:kinsoku/>
        <w:wordWrap/>
        <w:overflowPunct/>
        <w:topLinePunct w:val="0"/>
        <w:bidi w:val="0"/>
        <w:spacing w:line="500" w:lineRule="exact"/>
        <w:textAlignment w:val="auto"/>
        <w:rPr>
          <w:rFonts w:hint="eastAsia" w:hAnsi="宋体"/>
        </w:rPr>
      </w:pPr>
      <w:r>
        <w:rPr>
          <w:rFonts w:hint="eastAsia" w:hAnsi="宋体"/>
        </w:rPr>
        <w:t>传真：</w:t>
      </w:r>
      <w:r>
        <w:rPr>
          <w:rFonts w:hint="eastAsia" w:hAnsi="宋体"/>
          <w:u w:val="single"/>
        </w:rPr>
        <w:t xml:space="preserve">                                    </w:t>
      </w:r>
      <w:r>
        <w:rPr>
          <w:rFonts w:hint="eastAsia" w:hAnsi="宋体"/>
        </w:rPr>
        <w:t xml:space="preserve">    传真：</w:t>
      </w:r>
      <w:r>
        <w:rPr>
          <w:rFonts w:hint="eastAsia" w:hAnsi="宋体"/>
          <w:u w:val="single"/>
        </w:rPr>
        <w:t xml:space="preserve">                                    </w:t>
      </w:r>
      <w:r>
        <w:rPr>
          <w:rFonts w:hint="eastAsia" w:hAnsi="宋体"/>
        </w:rPr>
        <w:t xml:space="preserve">    </w:t>
      </w:r>
    </w:p>
    <w:p>
      <w:pPr>
        <w:pStyle w:val="3"/>
        <w:keepNext w:val="0"/>
        <w:keepLines w:val="0"/>
        <w:pageBreakBefore w:val="0"/>
        <w:kinsoku/>
        <w:wordWrap/>
        <w:overflowPunct/>
        <w:topLinePunct w:val="0"/>
        <w:bidi w:val="0"/>
        <w:spacing w:line="500" w:lineRule="exact"/>
        <w:textAlignment w:val="auto"/>
        <w:rPr>
          <w:rFonts w:hint="eastAsia" w:hAnsi="宋体"/>
        </w:rPr>
      </w:pPr>
      <w:r>
        <w:rPr>
          <w:rFonts w:hint="eastAsia" w:hAnsi="宋体"/>
        </w:rPr>
        <w:t>邮政编码：</w:t>
      </w:r>
      <w:r>
        <w:rPr>
          <w:rFonts w:hint="eastAsia" w:hAnsi="宋体"/>
          <w:u w:val="single"/>
        </w:rPr>
        <w:t xml:space="preserve">                                </w:t>
      </w:r>
      <w:r>
        <w:rPr>
          <w:rFonts w:hint="eastAsia" w:hAnsi="宋体"/>
        </w:rPr>
        <w:t xml:space="preserve">    邮政编码：</w:t>
      </w:r>
      <w:r>
        <w:rPr>
          <w:rFonts w:hint="eastAsia" w:hAnsi="宋体"/>
          <w:u w:val="single"/>
        </w:rPr>
        <w:t xml:space="preserve">                                </w:t>
      </w:r>
    </w:p>
    <w:p>
      <w:pPr>
        <w:pStyle w:val="3"/>
        <w:keepNext w:val="0"/>
        <w:keepLines w:val="0"/>
        <w:pageBreakBefore w:val="0"/>
        <w:kinsoku/>
        <w:wordWrap/>
        <w:overflowPunct/>
        <w:topLinePunct w:val="0"/>
        <w:bidi w:val="0"/>
        <w:spacing w:line="500" w:lineRule="exact"/>
        <w:textAlignment w:val="auto"/>
        <w:rPr>
          <w:rFonts w:hint="eastAsia" w:hAnsi="宋体"/>
          <w:u w:val="single"/>
        </w:rPr>
      </w:pPr>
      <w:r>
        <w:rPr>
          <w:rFonts w:hint="eastAsia" w:hAnsi="宋体"/>
        </w:rPr>
        <w:t xml:space="preserve">                                              开户银行：</w:t>
      </w:r>
      <w:r>
        <w:rPr>
          <w:rFonts w:hint="eastAsia" w:hAnsi="宋体"/>
          <w:u w:val="single"/>
        </w:rPr>
        <w:t xml:space="preserve">                                </w:t>
      </w:r>
    </w:p>
    <w:p>
      <w:pPr>
        <w:pStyle w:val="3"/>
        <w:keepNext w:val="0"/>
        <w:keepLines w:val="0"/>
        <w:pageBreakBefore w:val="0"/>
        <w:kinsoku/>
        <w:wordWrap/>
        <w:overflowPunct/>
        <w:topLinePunct w:val="0"/>
        <w:bidi w:val="0"/>
        <w:spacing w:line="500" w:lineRule="exact"/>
        <w:textAlignment w:val="auto"/>
        <w:rPr>
          <w:rFonts w:hint="eastAsia" w:hAnsi="宋体"/>
          <w:u w:val="single"/>
        </w:rPr>
      </w:pPr>
      <w:r>
        <w:rPr>
          <w:rFonts w:hint="eastAsia" w:hAnsi="宋体"/>
        </w:rPr>
        <w:t xml:space="preserve">                                              开户名称：</w:t>
      </w:r>
      <w:r>
        <w:rPr>
          <w:rFonts w:hint="eastAsia" w:hAnsi="宋体"/>
          <w:u w:val="single"/>
        </w:rPr>
        <w:t xml:space="preserve">                                </w:t>
      </w:r>
    </w:p>
    <w:p>
      <w:pPr>
        <w:pStyle w:val="3"/>
        <w:keepNext w:val="0"/>
        <w:keepLines w:val="0"/>
        <w:pageBreakBefore w:val="0"/>
        <w:kinsoku/>
        <w:wordWrap/>
        <w:overflowPunct/>
        <w:topLinePunct w:val="0"/>
        <w:bidi w:val="0"/>
        <w:spacing w:line="500" w:lineRule="exact"/>
        <w:textAlignment w:val="auto"/>
        <w:rPr>
          <w:rFonts w:hint="eastAsia" w:hAnsi="宋体"/>
          <w:u w:val="single"/>
        </w:rPr>
      </w:pPr>
      <w:r>
        <w:rPr>
          <w:rFonts w:hint="eastAsia" w:hAnsi="宋体"/>
        </w:rPr>
        <w:t xml:space="preserve">                                              银行账号：</w:t>
      </w:r>
      <w:r>
        <w:rPr>
          <w:rFonts w:hint="eastAsia" w:hAnsi="宋体"/>
          <w:u w:val="single"/>
        </w:rPr>
        <w:t xml:space="preserve">                                </w:t>
      </w:r>
    </w:p>
    <w:p>
      <w:pPr>
        <w:pStyle w:val="3"/>
        <w:keepNext w:val="0"/>
        <w:keepLines w:val="0"/>
        <w:pageBreakBefore w:val="0"/>
        <w:kinsoku/>
        <w:wordWrap/>
        <w:overflowPunct/>
        <w:topLinePunct w:val="0"/>
        <w:bidi w:val="0"/>
        <w:spacing w:line="500" w:lineRule="exact"/>
        <w:ind w:left="178" w:leftChars="85"/>
        <w:textAlignment w:val="auto"/>
        <w:rPr>
          <w:rFonts w:hint="default" w:hAnsi="宋体" w:eastAsia="宋体"/>
          <w:lang w:val="en-US" w:eastAsia="zh-CN"/>
        </w:rPr>
      </w:pPr>
      <w:r>
        <w:rPr>
          <w:rFonts w:hint="eastAsia" w:hAnsi="宋体"/>
          <w:lang w:val="en-US" w:eastAsia="zh-CN"/>
        </w:rPr>
        <w:t xml:space="preserve">        </w:t>
      </w:r>
    </w:p>
    <w:p>
      <w:pPr>
        <w:pStyle w:val="3"/>
        <w:keepNext w:val="0"/>
        <w:keepLines w:val="0"/>
        <w:pageBreakBefore w:val="0"/>
        <w:kinsoku/>
        <w:wordWrap/>
        <w:overflowPunct/>
        <w:topLinePunct w:val="0"/>
        <w:bidi w:val="0"/>
        <w:spacing w:line="500" w:lineRule="exact"/>
        <w:ind w:firstLine="5040" w:firstLineChars="2400"/>
        <w:textAlignment w:val="auto"/>
        <w:rPr>
          <w:rFonts w:hint="eastAsia" w:hAnsi="宋体"/>
        </w:rPr>
      </w:pPr>
      <w:r>
        <w:rPr>
          <w:rFonts w:hint="eastAsia" w:hAnsi="宋体"/>
        </w:rPr>
        <w:t>合同签订日期：</w:t>
      </w:r>
      <w:r>
        <w:rPr>
          <w:rFonts w:hint="eastAsia" w:hAnsi="宋体"/>
          <w:u w:val="single"/>
        </w:rPr>
        <w:t xml:space="preserve">    </w:t>
      </w:r>
      <w:r>
        <w:rPr>
          <w:rFonts w:hint="eastAsia" w:hAnsi="宋体"/>
        </w:rPr>
        <w:t>年</w:t>
      </w:r>
      <w:r>
        <w:rPr>
          <w:rFonts w:hint="eastAsia" w:hAnsi="宋体"/>
          <w:u w:val="single"/>
        </w:rPr>
        <w:t xml:space="preserve">    </w:t>
      </w:r>
      <w:r>
        <w:rPr>
          <w:rFonts w:hint="eastAsia" w:hAnsi="宋体"/>
        </w:rPr>
        <w:t>月</w:t>
      </w:r>
      <w:r>
        <w:rPr>
          <w:rFonts w:hint="eastAsia" w:hAnsi="宋体"/>
          <w:u w:val="single"/>
        </w:rPr>
        <w:t xml:space="preserve">    </w:t>
      </w:r>
      <w:r>
        <w:rPr>
          <w:rFonts w:hint="eastAsia" w:hAnsi="宋体"/>
        </w:rPr>
        <w:t>日</w:t>
      </w:r>
      <w:bookmarkStart w:id="1" w:name="CgwjmbEntity：NY_0"/>
      <w:bookmarkEnd w:id="1"/>
      <w:bookmarkStart w:id="2" w:name="CgwjmbEntity：XXKSSJ_0"/>
      <w:bookmarkEnd w:id="2"/>
      <w:bookmarkStart w:id="3" w:name="CgwjmbEntity：lqkssj1_0"/>
      <w:bookmarkEnd w:id="3"/>
      <w:bookmarkStart w:id="4" w:name="CgwjmbEntity：BMJZSJ1_0"/>
      <w:bookmarkEnd w:id="4"/>
    </w:p>
    <w:sectPr>
      <w:headerReference r:id="rId6" w:type="first"/>
      <w:footerReference r:id="rId9" w:type="first"/>
      <w:headerReference r:id="rId4" w:type="default"/>
      <w:footerReference r:id="rId7" w:type="default"/>
      <w:headerReference r:id="rId5" w:type="even"/>
      <w:footerReference r:id="rId8" w:type="even"/>
      <w:pgSz w:w="11906" w:h="16838"/>
      <w:pgMar w:top="1587" w:right="1304" w:bottom="1247" w:left="1587" w:header="720" w:footer="720" w:gutter="0"/>
      <w:pgNumType w:start="0"/>
      <w:cols w:space="720" w:num="1"/>
      <w:titlePg/>
      <w:docGrid w:type="lines" w:linePitch="33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康简魏碑">
    <w:altName w:val="宋体"/>
    <w:panose1 w:val="02010609000101010101"/>
    <w:charset w:val="86"/>
    <w:family w:val="modern"/>
    <w:pitch w:val="default"/>
    <w:sig w:usb0="00000000" w:usb1="00000000" w:usb2="0000001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文鼎CS楷体">
    <w:altName w:val="宋体"/>
    <w:panose1 w:val="0201060901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1"/>
      </w:rPr>
    </w:pPr>
    <w:r>
      <w:fldChar w:fldCharType="begin"/>
    </w:r>
    <w:r>
      <w:rPr>
        <w:rStyle w:val="11"/>
      </w:rPr>
      <w:instrText xml:space="preserve">PAGE  </w:instrText>
    </w:r>
    <w:r>
      <w:fldChar w:fldCharType="separate"/>
    </w:r>
    <w:r>
      <w:rPr>
        <w:rStyle w:val="11"/>
      </w:rPr>
      <w:t>40</w:t>
    </w:r>
    <w:r>
      <w:fldChar w:fldCharType="end"/>
    </w:r>
  </w:p>
  <w:p>
    <w:pPr>
      <w:pStyle w:val="4"/>
      <w:jc w:val="center"/>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1"/>
        <w:sz w:val="21"/>
      </w:rPr>
    </w:pPr>
    <w:r>
      <w:rPr>
        <w:sz w:val="21"/>
      </w:rPr>
      <w:fldChar w:fldCharType="begin"/>
    </w:r>
    <w:r>
      <w:rPr>
        <w:rStyle w:val="11"/>
        <w:sz w:val="21"/>
      </w:rPr>
      <w:instrText xml:space="preserve">PAGE  </w:instrText>
    </w:r>
    <w:r>
      <w:rPr>
        <w:sz w:val="21"/>
      </w:rPr>
      <w:fldChar w:fldCharType="separate"/>
    </w:r>
    <w:r>
      <w:rPr>
        <w:rStyle w:val="11"/>
        <w:sz w:val="21"/>
      </w:rPr>
      <w:t>0</w:t>
    </w:r>
    <w:r>
      <w:rPr>
        <w:sz w:val="21"/>
      </w:rPr>
      <w:fldChar w:fldCharType="end"/>
    </w:r>
  </w:p>
  <w:p>
    <w:pPr>
      <w:pStyle w:val="4"/>
      <w:rPr>
        <w:sz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both"/>
      <w:rPr>
        <w:rFonts w:hint="eastAsia"/>
      </w:rPr>
    </w:pPr>
    <w:r>
      <w:rPr>
        <w:rFonts w:hint="eastAsia"/>
      </w:rPr>
      <w:t>南宁市政府集中采购中心                                                      项目编号：NNZC2012-1861A</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center" w:pos="0"/>
        <w:tab w:val="clear" w:pos="4153"/>
      </w:tabs>
      <w:jc w:val="both"/>
    </w:pPr>
    <w:r>
      <w:rPr>
        <w:rFonts w:hint="eastAsia"/>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9"/>
    <w:lvl w:ilvl="0" w:tentative="0">
      <w:start w:val="1"/>
      <w:numFmt w:val="decimal"/>
      <w:lvlText w:val="（%1）"/>
      <w:lvlJc w:val="left"/>
      <w:pPr>
        <w:tabs>
          <w:tab w:val="left" w:pos="1140"/>
        </w:tabs>
        <w:ind w:left="1140" w:hanging="720"/>
      </w:pPr>
      <w:rPr>
        <w:rFonts w:hint="eastAsia"/>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1F77E7"/>
    <w:rsid w:val="0D600A48"/>
    <w:rsid w:val="0F342738"/>
    <w:rsid w:val="19247E77"/>
    <w:rsid w:val="25600D37"/>
    <w:rsid w:val="2A9F0464"/>
    <w:rsid w:val="2B5C77BF"/>
    <w:rsid w:val="2F5D1E22"/>
    <w:rsid w:val="2FDE319B"/>
    <w:rsid w:val="32435110"/>
    <w:rsid w:val="330724E2"/>
    <w:rsid w:val="343C46DF"/>
    <w:rsid w:val="38335DC1"/>
    <w:rsid w:val="39DD67DF"/>
    <w:rsid w:val="39FC764D"/>
    <w:rsid w:val="3A3579DE"/>
    <w:rsid w:val="3D0A7737"/>
    <w:rsid w:val="3E701FDD"/>
    <w:rsid w:val="4B0C3582"/>
    <w:rsid w:val="4D5334C6"/>
    <w:rsid w:val="549A75F3"/>
    <w:rsid w:val="57E31CAF"/>
    <w:rsid w:val="5A8565D6"/>
    <w:rsid w:val="5D1F77E7"/>
    <w:rsid w:val="6B5450B6"/>
    <w:rsid w:val="6B691EF2"/>
    <w:rsid w:val="7B1F356A"/>
    <w:rsid w:val="7CBE2571"/>
    <w:rsid w:val="7CD508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2">
    <w:name w:val="Body Text Indent"/>
    <w:basedOn w:val="1"/>
    <w:qFormat/>
    <w:uiPriority w:val="0"/>
    <w:pPr>
      <w:spacing w:line="200" w:lineRule="exact"/>
      <w:ind w:firstLine="301"/>
    </w:pPr>
    <w:rPr>
      <w:rFonts w:ascii="宋体" w:hAnsi="Courier New"/>
      <w:spacing w:val="-4"/>
      <w:sz w:val="18"/>
      <w:szCs w:val="20"/>
    </w:rPr>
  </w:style>
  <w:style w:type="paragraph" w:styleId="3">
    <w:name w:val="Plain Text"/>
    <w:basedOn w:val="1"/>
    <w:qFormat/>
    <w:uiPriority w:val="0"/>
    <w:rPr>
      <w:rFonts w:ascii="宋体" w:hAnsi="Courier New" w:eastAsia="宋体"/>
      <w:kern w:val="2"/>
      <w:sz w:val="21"/>
      <w:lang w:val="en-US" w:eastAsia="zh-CN" w:bidi="ar-SA"/>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toc 1"/>
    <w:basedOn w:val="1"/>
    <w:next w:val="1"/>
    <w:qFormat/>
    <w:uiPriority w:val="39"/>
    <w:pPr>
      <w:spacing w:before="120" w:beforeLines="0" w:after="120" w:afterLines="0"/>
      <w:jc w:val="left"/>
    </w:pPr>
    <w:rPr>
      <w:b/>
      <w:bCs/>
      <w:caps/>
      <w:sz w:val="20"/>
      <w:szCs w:val="20"/>
    </w:rPr>
  </w:style>
  <w:style w:type="paragraph" w:styleId="7">
    <w:name w:val="toc 2"/>
    <w:basedOn w:val="1"/>
    <w:next w:val="1"/>
    <w:qFormat/>
    <w:uiPriority w:val="39"/>
    <w:pPr>
      <w:tabs>
        <w:tab w:val="right" w:leader="dot" w:pos="9628"/>
      </w:tabs>
      <w:ind w:left="420" w:firstLine="120"/>
      <w:jc w:val="left"/>
    </w:pPr>
    <w:rPr>
      <w:smallCaps/>
      <w:sz w:val="20"/>
      <w:szCs w:val="20"/>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1">
    <w:name w:val="page number"/>
    <w:basedOn w:val="10"/>
    <w:qFormat/>
    <w:uiPriority w:val="0"/>
  </w:style>
  <w:style w:type="character" w:styleId="12">
    <w:name w:val="Hyperlink"/>
    <w:qFormat/>
    <w:uiPriority w:val="99"/>
    <w:rPr>
      <w:color w:val="0000FF"/>
      <w:u w:val="single"/>
    </w:rPr>
  </w:style>
  <w:style w:type="paragraph" w:customStyle="1" w:styleId="13">
    <w:name w:val="正文段"/>
    <w:basedOn w:val="1"/>
    <w:qFormat/>
    <w:uiPriority w:val="0"/>
    <w:pPr>
      <w:widowControl/>
      <w:snapToGrid w:val="0"/>
      <w:spacing w:after="156" w:afterLines="50"/>
      <w:ind w:firstLine="200" w:firstLineChars="200"/>
    </w:pPr>
    <w:rPr>
      <w:kern w:val="0"/>
      <w:sz w:val="24"/>
      <w:szCs w:val="20"/>
    </w:rPr>
  </w:style>
  <w:style w:type="paragraph" w:customStyle="1" w:styleId="14">
    <w:name w:val="p0"/>
    <w:basedOn w:val="1"/>
    <w:qFormat/>
    <w:uiPriority w:val="0"/>
    <w:pPr>
      <w:widowControl/>
    </w:pPr>
    <w:rPr>
      <w:kern w:val="0"/>
      <w:szCs w:val="21"/>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4.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17</TotalTime>
  <ScaleCrop>false</ScaleCrop>
  <LinksUpToDate>false</LinksUpToDate>
  <CharactersWithSpaces>0</CharactersWithSpaces>
  <Application>WPS Office_11.1.0.8799_F1E327BC-269C-435d-A152-05C5408002CA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2019-11-21T02:50:00Z</dcterms:created>
  <dc:creator>我想我是海</dc:creator>
  <cp:lastModifiedBy>Administrator</cp:lastModifiedBy>
  <cp:lastPrinted>2019-11-28T05:51:41Z</cp:lastPrinted>
  <dcterms:modified xsi:type="dcterms:W3CDTF">2019-11-28T05:52:48Z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2052-11.1.0.8799</vt:lpwstr>
  </property>
</Properties>
</file>