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ED3" w:rsidRDefault="003B0F90" w:rsidP="00A47ED3">
      <w:pPr>
        <w:pStyle w:val="1"/>
        <w:ind w:firstLineChars="0" w:firstLine="0"/>
        <w:rPr>
          <w:rFonts w:ascii="黑体" w:eastAsia="黑体" w:hAnsi="黑体"/>
          <w:sz w:val="30"/>
          <w:szCs w:val="30"/>
        </w:rPr>
      </w:pPr>
      <w:bookmarkStart w:id="0" w:name="_Toc418776770"/>
      <w:bookmarkStart w:id="1" w:name="_Toc383435699"/>
      <w:bookmarkStart w:id="2" w:name="_Toc436945961"/>
      <w:bookmarkStart w:id="3" w:name="_Toc345399446"/>
      <w:bookmarkStart w:id="4" w:name="_Toc244318288"/>
      <w:r>
        <w:rPr>
          <w:rFonts w:ascii="黑体" w:eastAsia="黑体" w:hAnsi="黑体" w:hint="eastAsia"/>
          <w:sz w:val="30"/>
          <w:szCs w:val="30"/>
        </w:rPr>
        <w:t xml:space="preserve"> </w:t>
      </w:r>
    </w:p>
    <w:p w:rsidR="0087337E" w:rsidRDefault="00FB2DC1">
      <w:pPr>
        <w:pStyle w:val="1"/>
        <w:ind w:firstLineChars="0" w:firstLine="0"/>
        <w:jc w:val="center"/>
        <w:rPr>
          <w:rFonts w:ascii="宋体" w:hAnsi="宋体"/>
          <w:sz w:val="21"/>
          <w:szCs w:val="21"/>
        </w:rPr>
      </w:pPr>
      <w:r>
        <w:rPr>
          <w:rFonts w:ascii="黑体" w:eastAsia="黑体" w:hAnsi="黑体" w:hint="eastAsia"/>
          <w:sz w:val="30"/>
          <w:szCs w:val="30"/>
        </w:rPr>
        <w:t>《中级财务会计</w:t>
      </w:r>
      <w:r w:rsidR="00517B56">
        <w:rPr>
          <w:rFonts w:ascii="黑体" w:eastAsia="黑体" w:hAnsi="黑体"/>
          <w:b w:val="0"/>
          <w:sz w:val="30"/>
          <w:szCs w:val="30"/>
        </w:rPr>
        <w:fldChar w:fldCharType="begin"/>
      </w:r>
      <w:r>
        <w:rPr>
          <w:rFonts w:ascii="黑体" w:eastAsia="黑体" w:hAnsi="黑体"/>
          <w:sz w:val="30"/>
          <w:szCs w:val="30"/>
        </w:rPr>
        <w:instrText xml:space="preserve"> = 1 \* ROMAN </w:instrText>
      </w:r>
      <w:r w:rsidR="00517B56">
        <w:rPr>
          <w:rFonts w:ascii="黑体" w:eastAsia="黑体" w:hAnsi="黑体"/>
          <w:b w:val="0"/>
          <w:sz w:val="30"/>
          <w:szCs w:val="30"/>
        </w:rPr>
        <w:fldChar w:fldCharType="separate"/>
      </w:r>
      <w:r>
        <w:rPr>
          <w:rFonts w:ascii="黑体" w:eastAsia="黑体" w:hAnsi="黑体"/>
          <w:sz w:val="30"/>
          <w:szCs w:val="30"/>
        </w:rPr>
        <w:t>I</w:t>
      </w:r>
      <w:r w:rsidR="00517B56">
        <w:rPr>
          <w:rFonts w:ascii="黑体" w:eastAsia="黑体" w:hAnsi="黑体"/>
          <w:b w:val="0"/>
          <w:sz w:val="30"/>
          <w:szCs w:val="30"/>
        </w:rPr>
        <w:fldChar w:fldCharType="end"/>
      </w:r>
      <w:r>
        <w:rPr>
          <w:rFonts w:ascii="黑体" w:eastAsia="黑体" w:hAnsi="黑体" w:hint="eastAsia"/>
          <w:sz w:val="30"/>
          <w:szCs w:val="30"/>
        </w:rPr>
        <w:t>》课程教学大纲</w:t>
      </w:r>
      <w:bookmarkEnd w:id="0"/>
      <w:bookmarkEnd w:id="1"/>
      <w:bookmarkEnd w:id="2"/>
      <w:bookmarkEnd w:id="3"/>
      <w:bookmarkEnd w:id="4"/>
    </w:p>
    <w:p w:rsidR="0087337E" w:rsidRDefault="00FB2DC1" w:rsidP="003B0F90">
      <w:pPr>
        <w:spacing w:beforeLines="100" w:line="360" w:lineRule="exact"/>
        <w:rPr>
          <w:rFonts w:ascii="宋体"/>
        </w:rPr>
      </w:pPr>
      <w:r>
        <w:rPr>
          <w:rFonts w:ascii="宋体" w:hAnsi="宋体" w:hint="eastAsia"/>
          <w:szCs w:val="24"/>
        </w:rPr>
        <w:t>课程编码：</w:t>
      </w:r>
      <w:r>
        <w:rPr>
          <w:rFonts w:ascii="宋体" w:hAnsi="宋体" w:cs="宋体"/>
        </w:rPr>
        <w:t>03023101</w:t>
      </w:r>
    </w:p>
    <w:p w:rsidR="0087337E" w:rsidRDefault="00FB2DC1" w:rsidP="003B0F90">
      <w:pPr>
        <w:spacing w:beforeLines="100" w:line="360" w:lineRule="exact"/>
        <w:rPr>
          <w:szCs w:val="21"/>
        </w:rPr>
      </w:pPr>
      <w:r>
        <w:rPr>
          <w:rFonts w:ascii="宋体" w:hAnsi="宋体" w:hint="eastAsia"/>
          <w:szCs w:val="24"/>
        </w:rPr>
        <w:t>课程名称</w:t>
      </w:r>
      <w:r>
        <w:rPr>
          <w:rFonts w:ascii="宋体" w:hAnsi="宋体" w:hint="eastAsia"/>
        </w:rPr>
        <w:t>：</w:t>
      </w:r>
      <w:r>
        <w:rPr>
          <w:rFonts w:ascii="宋体" w:hAnsi="宋体" w:cs="宋体" w:hint="eastAsia"/>
        </w:rPr>
        <w:t>中级财务会计</w:t>
      </w:r>
    </w:p>
    <w:p w:rsidR="0087337E" w:rsidRDefault="00FB2DC1" w:rsidP="003B0F90">
      <w:pPr>
        <w:spacing w:beforeLines="100" w:line="360" w:lineRule="exact"/>
        <w:rPr>
          <w:rFonts w:ascii="宋体"/>
          <w:szCs w:val="24"/>
        </w:rPr>
      </w:pPr>
      <w:r>
        <w:rPr>
          <w:rFonts w:ascii="宋体" w:hAnsi="宋体" w:hint="eastAsia"/>
          <w:szCs w:val="24"/>
        </w:rPr>
        <w:t>课程类型：专业必修课程</w:t>
      </w:r>
    </w:p>
    <w:p w:rsidR="0087337E" w:rsidRDefault="00FB2DC1" w:rsidP="003B0F90">
      <w:pPr>
        <w:spacing w:beforeLines="100" w:line="360" w:lineRule="exact"/>
        <w:rPr>
          <w:rFonts w:ascii="宋体"/>
          <w:szCs w:val="24"/>
        </w:rPr>
      </w:pPr>
      <w:r>
        <w:rPr>
          <w:rFonts w:ascii="宋体" w:hAnsi="宋体" w:hint="eastAsia"/>
          <w:szCs w:val="24"/>
        </w:rPr>
        <w:t>总</w:t>
      </w:r>
      <w:r>
        <w:rPr>
          <w:rFonts w:ascii="宋体" w:hAnsi="宋体"/>
          <w:szCs w:val="24"/>
        </w:rPr>
        <w:t xml:space="preserve"> </w:t>
      </w:r>
      <w:r>
        <w:rPr>
          <w:rFonts w:ascii="宋体" w:hAnsi="宋体" w:hint="eastAsia"/>
          <w:szCs w:val="24"/>
        </w:rPr>
        <w:t>学</w:t>
      </w:r>
      <w:r>
        <w:rPr>
          <w:rFonts w:ascii="宋体" w:hAnsi="宋体"/>
          <w:szCs w:val="24"/>
        </w:rPr>
        <w:t xml:space="preserve"> </w:t>
      </w:r>
      <w:r>
        <w:rPr>
          <w:rFonts w:ascii="宋体" w:hAnsi="宋体" w:hint="eastAsia"/>
          <w:szCs w:val="24"/>
        </w:rPr>
        <w:t>时：</w:t>
      </w:r>
      <w:r>
        <w:rPr>
          <w:rFonts w:ascii="宋体" w:hAnsi="宋体"/>
          <w:szCs w:val="24"/>
        </w:rPr>
        <w:t>108</w:t>
      </w:r>
    </w:p>
    <w:p w:rsidR="0087337E" w:rsidRDefault="00FB2DC1" w:rsidP="003B0F90">
      <w:pPr>
        <w:spacing w:beforeLines="100" w:line="360" w:lineRule="exact"/>
        <w:rPr>
          <w:rFonts w:ascii="宋体"/>
          <w:szCs w:val="24"/>
        </w:rPr>
      </w:pPr>
      <w:r>
        <w:rPr>
          <w:rFonts w:ascii="宋体" w:hAnsi="宋体" w:hint="eastAsia"/>
          <w:szCs w:val="24"/>
        </w:rPr>
        <w:t>适用对象：会计学专业</w:t>
      </w:r>
    </w:p>
    <w:p w:rsidR="0087337E" w:rsidRDefault="00FB2DC1" w:rsidP="003B0F90">
      <w:pPr>
        <w:spacing w:beforeLines="100" w:line="360" w:lineRule="exact"/>
        <w:rPr>
          <w:rFonts w:ascii="宋体"/>
          <w:szCs w:val="24"/>
        </w:rPr>
      </w:pPr>
      <w:r>
        <w:rPr>
          <w:rFonts w:ascii="宋体" w:hAnsi="宋体" w:hint="eastAsia"/>
          <w:szCs w:val="24"/>
        </w:rPr>
        <w:t>先修课程：</w:t>
      </w:r>
      <w:r>
        <w:rPr>
          <w:rFonts w:cs="宋体" w:hint="eastAsia"/>
        </w:rPr>
        <w:t>《初级会计学》</w:t>
      </w:r>
    </w:p>
    <w:p w:rsidR="0087337E" w:rsidRDefault="00FB2DC1" w:rsidP="003B0F90">
      <w:pPr>
        <w:spacing w:beforeLines="50" w:line="360" w:lineRule="exact"/>
        <w:rPr>
          <w:rFonts w:ascii="黑体" w:eastAsia="黑体"/>
          <w:sz w:val="24"/>
          <w:szCs w:val="24"/>
        </w:rPr>
      </w:pPr>
      <w:r>
        <w:rPr>
          <w:rFonts w:ascii="黑体" w:eastAsia="黑体" w:cs="黑体" w:hint="eastAsia"/>
          <w:sz w:val="24"/>
          <w:szCs w:val="24"/>
        </w:rPr>
        <w:t>一、课程性质、目的和任务</w:t>
      </w:r>
    </w:p>
    <w:p w:rsidR="0087337E" w:rsidRDefault="00FB2DC1">
      <w:pPr>
        <w:spacing w:line="360" w:lineRule="exact"/>
        <w:ind w:firstLineChars="200" w:firstLine="420"/>
        <w:rPr>
          <w:rFonts w:ascii="宋体" w:hAnsi="宋体"/>
        </w:rPr>
      </w:pPr>
      <w:r>
        <w:rPr>
          <w:rFonts w:ascii="宋体" w:hAnsi="宋体" w:cs="宋体" w:hint="eastAsia"/>
        </w:rPr>
        <w:t>本门课程是会计学及财务管理专业的专业必修课，是会计学专业核心专业课。通过本课程讲授，将使学生全面系统管地理解和掌握企业财务会计的理论</w:t>
      </w:r>
      <w:r>
        <w:rPr>
          <w:rFonts w:ascii="宋体" w:hAnsi="宋体" w:cs="宋体"/>
        </w:rPr>
        <w:t>、</w:t>
      </w:r>
      <w:r>
        <w:rPr>
          <w:rFonts w:ascii="宋体" w:hAnsi="宋体" w:cs="宋体" w:hint="eastAsia"/>
        </w:rPr>
        <w:t>知识</w:t>
      </w:r>
      <w:r>
        <w:rPr>
          <w:rFonts w:ascii="宋体" w:hAnsi="宋体" w:cs="宋体"/>
        </w:rPr>
        <w:t>、</w:t>
      </w:r>
      <w:r>
        <w:rPr>
          <w:rFonts w:ascii="宋体" w:hAnsi="宋体" w:cs="宋体" w:hint="eastAsia"/>
        </w:rPr>
        <w:t>方法，并能灵活地加以运用。本课程为后续专业课及更高层次学以及未来从事注册会计师职业奠定良的专业基础。</w:t>
      </w:r>
    </w:p>
    <w:p w:rsidR="0087337E" w:rsidRDefault="00FB2DC1" w:rsidP="003B0F90">
      <w:pPr>
        <w:spacing w:beforeLines="50" w:line="360" w:lineRule="exact"/>
        <w:rPr>
          <w:rFonts w:ascii="黑体" w:eastAsia="黑体"/>
          <w:sz w:val="24"/>
          <w:szCs w:val="24"/>
        </w:rPr>
      </w:pPr>
      <w:r>
        <w:rPr>
          <w:rFonts w:ascii="黑体" w:eastAsia="黑体" w:cs="黑体" w:hint="eastAsia"/>
          <w:sz w:val="24"/>
          <w:szCs w:val="24"/>
        </w:rPr>
        <w:t>二、教学基本要求</w:t>
      </w:r>
    </w:p>
    <w:p w:rsidR="0087337E" w:rsidRDefault="00FB2DC1">
      <w:pPr>
        <w:spacing w:line="360" w:lineRule="exact"/>
        <w:ind w:firstLineChars="200" w:firstLine="420"/>
        <w:rPr>
          <w:rFonts w:ascii="宋体" w:hAnsi="宋体" w:cs="宋体"/>
        </w:rPr>
      </w:pPr>
      <w:r>
        <w:rPr>
          <w:rFonts w:ascii="宋体" w:hAnsi="宋体" w:cs="宋体" w:hint="eastAsia"/>
        </w:rPr>
        <w:t>本课程教学必须先修其前序课程：《初级会计学》；本课程以教师讲授为主</w:t>
      </w:r>
      <w:r>
        <w:rPr>
          <w:rFonts w:ascii="宋体" w:hAnsi="宋体" w:cs="宋体"/>
        </w:rPr>
        <w:t>.</w:t>
      </w:r>
      <w:r>
        <w:rPr>
          <w:rFonts w:ascii="宋体" w:hAnsi="宋体" w:cs="宋体" w:hint="eastAsia"/>
        </w:rPr>
        <w:t>并结合财务会计案例及多媒体教学等手段；应以独立的时间进行大型作业及专业认识实习，以便充实</w:t>
      </w:r>
      <w:r>
        <w:rPr>
          <w:rFonts w:ascii="宋体" w:hAnsi="宋体" w:cs="宋体"/>
        </w:rPr>
        <w:t>、</w:t>
      </w:r>
      <w:r>
        <w:rPr>
          <w:rFonts w:ascii="宋体" w:hAnsi="宋体" w:cs="宋体" w:hint="eastAsia"/>
        </w:rPr>
        <w:t>巩固</w:t>
      </w:r>
      <w:r>
        <w:rPr>
          <w:rFonts w:ascii="宋体" w:hAnsi="宋体" w:cs="宋体"/>
        </w:rPr>
        <w:t>、</w:t>
      </w:r>
      <w:r>
        <w:rPr>
          <w:rFonts w:ascii="宋体" w:hAnsi="宋体" w:cs="宋体" w:hint="eastAsia"/>
        </w:rPr>
        <w:t>理解、运所学的专业知识，达到理论与实践相结合，通过本门课程的学习，务使学生掌握财务会计各项要素的确认</w:t>
      </w:r>
      <w:r>
        <w:rPr>
          <w:rFonts w:ascii="宋体" w:hAnsi="宋体" w:cs="宋体"/>
        </w:rPr>
        <w:t>、</w:t>
      </w:r>
      <w:r>
        <w:rPr>
          <w:rFonts w:ascii="宋体" w:hAnsi="宋体" w:cs="宋体" w:hint="eastAsia"/>
        </w:rPr>
        <w:t>计量</w:t>
      </w:r>
      <w:r>
        <w:rPr>
          <w:rFonts w:ascii="宋体" w:hAnsi="宋体" w:cs="宋体"/>
        </w:rPr>
        <w:t>、</w:t>
      </w:r>
      <w:r>
        <w:rPr>
          <w:rFonts w:ascii="宋体" w:hAnsi="宋体" w:cs="宋体" w:hint="eastAsia"/>
        </w:rPr>
        <w:t>记录及报告：理解和掌握各项交易事项的会计处理；本门课程的重点与难点主要包括：会计核算的原则</w:t>
      </w:r>
      <w:r>
        <w:rPr>
          <w:rFonts w:ascii="宋体" w:hAnsi="宋体" w:cs="宋体"/>
        </w:rPr>
        <w:t>、</w:t>
      </w:r>
      <w:r>
        <w:rPr>
          <w:rFonts w:ascii="宋体" w:hAnsi="宋体" w:cs="宋体" w:hint="eastAsia"/>
        </w:rPr>
        <w:t>投资的核算</w:t>
      </w:r>
      <w:r>
        <w:rPr>
          <w:rFonts w:ascii="宋体" w:hAnsi="宋体" w:cs="宋体"/>
        </w:rPr>
        <w:t>，</w:t>
      </w:r>
      <w:r>
        <w:rPr>
          <w:rFonts w:ascii="宋体" w:hAnsi="宋体" w:cs="宋体" w:hint="eastAsia"/>
        </w:rPr>
        <w:t>资产的期末计价</w:t>
      </w:r>
      <w:r>
        <w:rPr>
          <w:rFonts w:ascii="宋体" w:hAnsi="宋体" w:cs="宋体"/>
        </w:rPr>
        <w:t>、</w:t>
      </w:r>
      <w:r>
        <w:rPr>
          <w:rFonts w:ascii="宋体" w:hAnsi="宋体" w:cs="宋体" w:hint="eastAsia"/>
        </w:rPr>
        <w:t>收入确认计量及核算等。</w:t>
      </w:r>
    </w:p>
    <w:p w:rsidR="0087337E" w:rsidRDefault="00FB2DC1" w:rsidP="003B0F90">
      <w:pPr>
        <w:spacing w:beforeLines="50" w:line="360" w:lineRule="exact"/>
        <w:rPr>
          <w:rFonts w:ascii="黑体" w:eastAsia="黑体"/>
          <w:sz w:val="24"/>
        </w:rPr>
      </w:pPr>
      <w:r>
        <w:rPr>
          <w:rFonts w:ascii="黑体" w:eastAsia="黑体" w:hint="eastAsia"/>
          <w:sz w:val="24"/>
        </w:rPr>
        <w:t>三、教学内容及要求</w:t>
      </w:r>
    </w:p>
    <w:p w:rsidR="0087337E" w:rsidRDefault="00FB2DC1">
      <w:pPr>
        <w:spacing w:line="360" w:lineRule="exact"/>
        <w:ind w:firstLineChars="200" w:firstLine="420"/>
        <w:rPr>
          <w:rFonts w:ascii="黑体" w:eastAsia="黑体"/>
          <w:sz w:val="24"/>
        </w:rPr>
      </w:pPr>
      <w:r>
        <w:rPr>
          <w:rFonts w:ascii="宋体" w:hAnsi="宋体" w:cs="宋体" w:hint="eastAsia"/>
        </w:rPr>
        <w:t>第一章</w:t>
      </w:r>
      <w:r>
        <w:rPr>
          <w:rFonts w:ascii="宋体" w:hAnsi="宋体" w:cs="宋体"/>
        </w:rPr>
        <w:t xml:space="preserve">  </w:t>
      </w:r>
      <w:r>
        <w:rPr>
          <w:rFonts w:ascii="宋体" w:hAnsi="宋体" w:cs="宋体" w:hint="eastAsia"/>
        </w:rPr>
        <w:t>总论</w:t>
      </w:r>
    </w:p>
    <w:p w:rsidR="0087337E" w:rsidRDefault="00FB2DC1">
      <w:pPr>
        <w:spacing w:line="360" w:lineRule="exact"/>
        <w:ind w:firstLineChars="200" w:firstLine="420"/>
        <w:rPr>
          <w:rFonts w:ascii="宋体"/>
        </w:rPr>
      </w:pPr>
      <w:r>
        <w:rPr>
          <w:rFonts w:ascii="宋体" w:hAnsi="宋体" w:cs="宋体" w:hint="eastAsia"/>
        </w:rPr>
        <w:t>（一）教学要求：</w:t>
      </w:r>
    </w:p>
    <w:p w:rsidR="0087337E" w:rsidRDefault="00FB2DC1">
      <w:pPr>
        <w:spacing w:line="360" w:lineRule="exact"/>
        <w:ind w:firstLineChars="200" w:firstLine="420"/>
        <w:rPr>
          <w:rFonts w:ascii="宋体"/>
        </w:rPr>
      </w:pPr>
      <w:r>
        <w:rPr>
          <w:rFonts w:ascii="宋体" w:hAnsi="宋体" w:cs="宋体"/>
        </w:rPr>
        <w:t>1</w:t>
      </w:r>
      <w:r>
        <w:rPr>
          <w:rFonts w:ascii="宋体" w:hAnsi="宋体" w:hint="eastAsia"/>
          <w:szCs w:val="20"/>
        </w:rPr>
        <w:t>．</w:t>
      </w:r>
      <w:r>
        <w:rPr>
          <w:rFonts w:cs="宋体" w:hint="eastAsia"/>
        </w:rPr>
        <w:t>通过本章学习，学生应了解财务会计的基本特征，合伙企业与独资企业的会计目标。</w:t>
      </w:r>
    </w:p>
    <w:p w:rsidR="0087337E" w:rsidRDefault="00FB2DC1">
      <w:pPr>
        <w:spacing w:line="360" w:lineRule="exact"/>
        <w:ind w:firstLineChars="200" w:firstLine="420"/>
        <w:rPr>
          <w:rFonts w:ascii="宋体"/>
        </w:rPr>
      </w:pPr>
      <w:r>
        <w:rPr>
          <w:rFonts w:ascii="宋体" w:hAnsi="宋体" w:cs="宋体"/>
        </w:rPr>
        <w:t>2</w:t>
      </w:r>
      <w:r>
        <w:rPr>
          <w:rFonts w:ascii="宋体" w:hAnsi="宋体" w:hint="eastAsia"/>
          <w:szCs w:val="20"/>
        </w:rPr>
        <w:t>．</w:t>
      </w:r>
      <w:r>
        <w:rPr>
          <w:rFonts w:cs="宋体" w:hint="eastAsia"/>
        </w:rPr>
        <w:t>理解公司制企业会计目标，财务会计核算的基本原则。</w:t>
      </w:r>
    </w:p>
    <w:p w:rsidR="0087337E" w:rsidRDefault="00FB2DC1">
      <w:pPr>
        <w:spacing w:line="360" w:lineRule="exact"/>
        <w:ind w:firstLineChars="200" w:firstLine="420"/>
        <w:rPr>
          <w:rFonts w:ascii="宋体"/>
        </w:rPr>
      </w:pPr>
      <w:r>
        <w:rPr>
          <w:rFonts w:ascii="宋体" w:hAnsi="宋体" w:cs="宋体" w:hint="eastAsia"/>
        </w:rPr>
        <w:t>（二）教学内容：</w:t>
      </w:r>
    </w:p>
    <w:p w:rsidR="0087337E" w:rsidRDefault="00FB2DC1">
      <w:pPr>
        <w:spacing w:line="360" w:lineRule="exact"/>
        <w:ind w:firstLineChars="200" w:firstLine="420"/>
      </w:pPr>
      <w:r>
        <w:t>1</w:t>
      </w:r>
      <w:r>
        <w:rPr>
          <w:rFonts w:ascii="宋体" w:hAnsi="宋体" w:hint="eastAsia"/>
          <w:szCs w:val="20"/>
        </w:rPr>
        <w:t>．</w:t>
      </w:r>
      <w:r>
        <w:rPr>
          <w:rFonts w:cs="宋体" w:hint="eastAsia"/>
        </w:rPr>
        <w:t>财务会计的目标</w:t>
      </w:r>
    </w:p>
    <w:p w:rsidR="0087337E" w:rsidRDefault="00FB2DC1">
      <w:pPr>
        <w:spacing w:line="360" w:lineRule="exact"/>
        <w:ind w:firstLineChars="200" w:firstLine="420"/>
      </w:pPr>
      <w:r>
        <w:t>2</w:t>
      </w:r>
      <w:r>
        <w:rPr>
          <w:rFonts w:ascii="宋体" w:hAnsi="宋体" w:hint="eastAsia"/>
          <w:szCs w:val="20"/>
        </w:rPr>
        <w:t>．</w:t>
      </w:r>
      <w:r>
        <w:rPr>
          <w:rFonts w:cs="宋体" w:hint="eastAsia"/>
        </w:rPr>
        <w:t>会计核算的基本前提</w:t>
      </w:r>
    </w:p>
    <w:p w:rsidR="0087337E" w:rsidRDefault="00FB2DC1">
      <w:pPr>
        <w:spacing w:line="360" w:lineRule="exact"/>
        <w:ind w:firstLineChars="200" w:firstLine="420"/>
      </w:pPr>
      <w:r>
        <w:t>3</w:t>
      </w:r>
      <w:r>
        <w:rPr>
          <w:rFonts w:ascii="宋体" w:hAnsi="宋体" w:hint="eastAsia"/>
          <w:szCs w:val="20"/>
        </w:rPr>
        <w:t>．</w:t>
      </w:r>
      <w:r>
        <w:rPr>
          <w:rFonts w:cs="宋体" w:hint="eastAsia"/>
        </w:rPr>
        <w:t>会计核算的一般原则</w:t>
      </w:r>
    </w:p>
    <w:p w:rsidR="0087337E" w:rsidRDefault="00FB2DC1">
      <w:pPr>
        <w:spacing w:line="360" w:lineRule="exact"/>
        <w:ind w:firstLineChars="200" w:firstLine="420"/>
      </w:pPr>
      <w:r>
        <w:t>4</w:t>
      </w:r>
      <w:r>
        <w:rPr>
          <w:rFonts w:ascii="宋体" w:hAnsi="宋体" w:hint="eastAsia"/>
          <w:szCs w:val="20"/>
        </w:rPr>
        <w:t>．</w:t>
      </w:r>
      <w:r>
        <w:rPr>
          <w:rFonts w:cs="宋体" w:hint="eastAsia"/>
        </w:rPr>
        <w:t>会计要素及会计等式</w:t>
      </w:r>
    </w:p>
    <w:p w:rsidR="0087337E" w:rsidRDefault="00FB2DC1">
      <w:pPr>
        <w:spacing w:line="360" w:lineRule="exact"/>
        <w:ind w:firstLineChars="200" w:firstLine="420"/>
        <w:rPr>
          <w:rFonts w:ascii="宋体"/>
        </w:rPr>
      </w:pPr>
      <w:r>
        <w:rPr>
          <w:rFonts w:ascii="宋体" w:hAnsi="宋体" w:cs="宋体" w:hint="eastAsia"/>
        </w:rPr>
        <w:lastRenderedPageBreak/>
        <w:t>第二章</w:t>
      </w:r>
      <w:r>
        <w:rPr>
          <w:rFonts w:ascii="宋体" w:hAnsi="宋体" w:cs="宋体"/>
        </w:rPr>
        <w:t xml:space="preserve">  </w:t>
      </w:r>
      <w:r>
        <w:rPr>
          <w:rFonts w:cs="宋体" w:hint="eastAsia"/>
        </w:rPr>
        <w:t>货币资金及应收款项的核算</w:t>
      </w:r>
    </w:p>
    <w:p w:rsidR="0087337E" w:rsidRDefault="00FB2DC1">
      <w:pPr>
        <w:spacing w:line="360" w:lineRule="exact"/>
        <w:ind w:firstLineChars="200" w:firstLine="420"/>
        <w:rPr>
          <w:rFonts w:ascii="宋体"/>
        </w:rPr>
      </w:pPr>
      <w:r>
        <w:rPr>
          <w:rFonts w:ascii="宋体" w:hAnsi="宋体" w:cs="宋体" w:hint="eastAsia"/>
        </w:rPr>
        <w:t>（一）教学要求：</w:t>
      </w:r>
    </w:p>
    <w:p w:rsidR="0087337E" w:rsidRDefault="00FB2DC1">
      <w:pPr>
        <w:spacing w:line="360" w:lineRule="exact"/>
        <w:ind w:firstLineChars="200" w:firstLine="420"/>
        <w:rPr>
          <w:rFonts w:ascii="宋体"/>
        </w:rPr>
      </w:pPr>
      <w:r>
        <w:rPr>
          <w:rFonts w:ascii="宋体" w:hAnsi="宋体" w:cs="宋体"/>
        </w:rPr>
        <w:t>1</w:t>
      </w:r>
      <w:r>
        <w:rPr>
          <w:rFonts w:ascii="宋体" w:hAnsi="宋体" w:hint="eastAsia"/>
          <w:szCs w:val="20"/>
        </w:rPr>
        <w:t>．</w:t>
      </w:r>
      <w:r>
        <w:rPr>
          <w:rFonts w:cs="宋体" w:hint="eastAsia"/>
        </w:rPr>
        <w:t>通过本章学习，学生应了解银行转帐结算方式和其他货币资金的内容：理解货币资金的范围及内部控制制度</w:t>
      </w:r>
      <w:r>
        <w:rPr>
          <w:rFonts w:cs="宋体"/>
        </w:rPr>
        <w:t>.</w:t>
      </w:r>
      <w:r>
        <w:rPr>
          <w:rFonts w:cs="宋体" w:hint="eastAsia"/>
        </w:rPr>
        <w:t>库存现金的管理</w:t>
      </w:r>
      <w:r>
        <w:rPr>
          <w:rFonts w:cs="宋体"/>
        </w:rPr>
        <w:t>.</w:t>
      </w:r>
      <w:r>
        <w:rPr>
          <w:rFonts w:cs="宋体" w:hint="eastAsia"/>
        </w:rPr>
        <w:t>银行存款的管理。</w:t>
      </w:r>
    </w:p>
    <w:p w:rsidR="0087337E" w:rsidRDefault="00FB2DC1">
      <w:pPr>
        <w:spacing w:line="360" w:lineRule="exact"/>
        <w:ind w:firstLineChars="200" w:firstLine="420"/>
        <w:rPr>
          <w:rFonts w:cs="宋体"/>
        </w:rPr>
      </w:pPr>
      <w:r>
        <w:rPr>
          <w:rFonts w:ascii="宋体" w:hAnsi="宋体" w:cs="宋体"/>
        </w:rPr>
        <w:t>2</w:t>
      </w:r>
      <w:r>
        <w:rPr>
          <w:rFonts w:ascii="宋体" w:hAnsi="宋体" w:hint="eastAsia"/>
          <w:szCs w:val="20"/>
        </w:rPr>
        <w:t>．</w:t>
      </w:r>
      <w:r>
        <w:rPr>
          <w:rFonts w:cs="宋体" w:hint="eastAsia"/>
        </w:rPr>
        <w:t>掌握库存现金收支的核算</w:t>
      </w:r>
      <w:r>
        <w:rPr>
          <w:rFonts w:cs="宋体"/>
        </w:rPr>
        <w:t>.</w:t>
      </w:r>
      <w:r>
        <w:rPr>
          <w:rFonts w:cs="宋体" w:hint="eastAsia"/>
        </w:rPr>
        <w:t>备用金的核算</w:t>
      </w:r>
      <w:r>
        <w:rPr>
          <w:rFonts w:cs="宋体"/>
        </w:rPr>
        <w:t>.</w:t>
      </w:r>
      <w:r>
        <w:rPr>
          <w:rFonts w:cs="宋体" w:hint="eastAsia"/>
        </w:rPr>
        <w:t>库存现金清查</w:t>
      </w:r>
      <w:r>
        <w:rPr>
          <w:rFonts w:cs="宋体"/>
        </w:rPr>
        <w:t>.</w:t>
      </w:r>
      <w:r>
        <w:rPr>
          <w:rFonts w:cs="宋体" w:hint="eastAsia"/>
        </w:rPr>
        <w:t>银行存款收付的核算与银行存款的核对，以及其他货币资金的核算。</w:t>
      </w:r>
    </w:p>
    <w:p w:rsidR="0087337E" w:rsidRDefault="00FB2DC1">
      <w:pPr>
        <w:spacing w:line="360" w:lineRule="exact"/>
        <w:ind w:firstLineChars="200" w:firstLine="420"/>
        <w:rPr>
          <w:rFonts w:ascii="宋体"/>
        </w:rPr>
      </w:pPr>
      <w:r>
        <w:rPr>
          <w:rFonts w:cs="宋体"/>
        </w:rPr>
        <w:t>3</w:t>
      </w:r>
      <w:r>
        <w:rPr>
          <w:rFonts w:ascii="宋体" w:hAnsi="宋体" w:hint="eastAsia"/>
          <w:szCs w:val="20"/>
        </w:rPr>
        <w:t>．</w:t>
      </w:r>
      <w:r>
        <w:rPr>
          <w:rFonts w:cs="宋体" w:hint="eastAsia"/>
        </w:rPr>
        <w:t>掌握应收及预付款项的核算。</w:t>
      </w:r>
    </w:p>
    <w:p w:rsidR="0087337E" w:rsidRDefault="00FB2DC1">
      <w:pPr>
        <w:spacing w:line="360" w:lineRule="exact"/>
        <w:ind w:firstLineChars="200" w:firstLine="420"/>
        <w:rPr>
          <w:rFonts w:ascii="宋体"/>
        </w:rPr>
      </w:pPr>
      <w:r>
        <w:rPr>
          <w:rFonts w:ascii="宋体" w:hAnsi="宋体" w:cs="宋体" w:hint="eastAsia"/>
        </w:rPr>
        <w:t>（二）教学内容：</w:t>
      </w:r>
    </w:p>
    <w:p w:rsidR="0087337E" w:rsidRDefault="00FB2DC1">
      <w:pPr>
        <w:spacing w:line="360" w:lineRule="exact"/>
        <w:ind w:firstLineChars="200" w:firstLine="420"/>
      </w:pPr>
      <w:r>
        <w:t>1</w:t>
      </w:r>
      <w:r>
        <w:rPr>
          <w:rFonts w:ascii="宋体" w:hAnsi="宋体" w:hint="eastAsia"/>
          <w:szCs w:val="20"/>
        </w:rPr>
        <w:t>．</w:t>
      </w:r>
      <w:r>
        <w:rPr>
          <w:rFonts w:cs="宋体" w:hint="eastAsia"/>
        </w:rPr>
        <w:t>货币资金概述</w:t>
      </w:r>
    </w:p>
    <w:p w:rsidR="0087337E" w:rsidRDefault="00FB2DC1">
      <w:pPr>
        <w:spacing w:line="360" w:lineRule="exact"/>
        <w:ind w:firstLineChars="200" w:firstLine="420"/>
      </w:pPr>
      <w:r>
        <w:t>2</w:t>
      </w:r>
      <w:r>
        <w:rPr>
          <w:rFonts w:ascii="宋体" w:hAnsi="宋体" w:hint="eastAsia"/>
          <w:szCs w:val="20"/>
        </w:rPr>
        <w:t>．</w:t>
      </w:r>
      <w:r>
        <w:rPr>
          <w:rFonts w:cs="宋体" w:hint="eastAsia"/>
        </w:rPr>
        <w:t>现金核算</w:t>
      </w:r>
    </w:p>
    <w:p w:rsidR="0087337E" w:rsidRDefault="00FB2DC1">
      <w:pPr>
        <w:spacing w:line="360" w:lineRule="exact"/>
        <w:ind w:firstLineChars="200" w:firstLine="420"/>
      </w:pPr>
      <w:r>
        <w:t>3</w:t>
      </w:r>
      <w:r>
        <w:rPr>
          <w:rFonts w:ascii="宋体" w:hAnsi="宋体" w:hint="eastAsia"/>
          <w:szCs w:val="20"/>
        </w:rPr>
        <w:t>．</w:t>
      </w:r>
      <w:r>
        <w:rPr>
          <w:rFonts w:cs="宋体" w:hint="eastAsia"/>
        </w:rPr>
        <w:t>银行存款的核算</w:t>
      </w:r>
    </w:p>
    <w:p w:rsidR="0087337E" w:rsidRDefault="00FB2DC1">
      <w:pPr>
        <w:spacing w:line="360" w:lineRule="exact"/>
        <w:ind w:firstLineChars="200" w:firstLine="420"/>
        <w:rPr>
          <w:rFonts w:cs="宋体"/>
        </w:rPr>
      </w:pPr>
      <w:r>
        <w:t>4</w:t>
      </w:r>
      <w:r>
        <w:rPr>
          <w:rFonts w:ascii="宋体" w:hAnsi="宋体" w:hint="eastAsia"/>
          <w:szCs w:val="20"/>
        </w:rPr>
        <w:t>．</w:t>
      </w:r>
      <w:r>
        <w:rPr>
          <w:rFonts w:cs="宋体" w:hint="eastAsia"/>
        </w:rPr>
        <w:t>其他货币资金的核算</w:t>
      </w:r>
    </w:p>
    <w:p w:rsidR="0087337E" w:rsidRDefault="00FB2DC1">
      <w:pPr>
        <w:spacing w:line="360" w:lineRule="exact"/>
        <w:ind w:firstLineChars="200" w:firstLine="420"/>
      </w:pPr>
      <w:r>
        <w:rPr>
          <w:rFonts w:cs="宋体"/>
        </w:rPr>
        <w:t>5</w:t>
      </w:r>
      <w:r>
        <w:rPr>
          <w:rFonts w:ascii="宋体" w:hAnsi="宋体" w:hint="eastAsia"/>
          <w:szCs w:val="20"/>
        </w:rPr>
        <w:t>．</w:t>
      </w:r>
      <w:r>
        <w:rPr>
          <w:rFonts w:cs="宋体" w:hint="eastAsia"/>
        </w:rPr>
        <w:t>应收及预付款项的核算</w:t>
      </w:r>
    </w:p>
    <w:p w:rsidR="0087337E" w:rsidRDefault="00FB2DC1">
      <w:pPr>
        <w:spacing w:line="360" w:lineRule="exact"/>
        <w:ind w:firstLineChars="200" w:firstLine="420"/>
        <w:rPr>
          <w:rFonts w:ascii="宋体"/>
        </w:rPr>
      </w:pPr>
      <w:r>
        <w:rPr>
          <w:rFonts w:ascii="宋体" w:hAnsi="宋体" w:cs="宋体" w:hint="eastAsia"/>
        </w:rPr>
        <w:t>第三章</w:t>
      </w:r>
      <w:r>
        <w:rPr>
          <w:rFonts w:ascii="宋体" w:hAnsi="宋体" w:cs="宋体"/>
        </w:rPr>
        <w:t xml:space="preserve">  </w:t>
      </w:r>
      <w:r>
        <w:rPr>
          <w:rFonts w:cs="宋体" w:hint="eastAsia"/>
        </w:rPr>
        <w:t>存货</w:t>
      </w:r>
    </w:p>
    <w:p w:rsidR="0087337E" w:rsidRDefault="00FB2DC1">
      <w:pPr>
        <w:spacing w:line="360" w:lineRule="exact"/>
        <w:ind w:firstLineChars="200" w:firstLine="420"/>
        <w:rPr>
          <w:rFonts w:ascii="宋体"/>
        </w:rPr>
      </w:pPr>
      <w:r>
        <w:rPr>
          <w:rFonts w:ascii="宋体" w:hAnsi="宋体" w:cs="宋体" w:hint="eastAsia"/>
        </w:rPr>
        <w:t>（一）教学要求：</w:t>
      </w:r>
    </w:p>
    <w:p w:rsidR="0087337E" w:rsidRDefault="00FB2DC1">
      <w:pPr>
        <w:spacing w:line="360" w:lineRule="exact"/>
        <w:ind w:firstLineChars="200" w:firstLine="420"/>
      </w:pPr>
      <w:r>
        <w:rPr>
          <w:rFonts w:ascii="宋体" w:hAnsi="宋体" w:cs="宋体"/>
        </w:rPr>
        <w:t>1</w:t>
      </w:r>
      <w:r>
        <w:rPr>
          <w:rFonts w:ascii="宋体" w:hAnsi="宋体" w:hint="eastAsia"/>
          <w:szCs w:val="20"/>
        </w:rPr>
        <w:t>．</w:t>
      </w:r>
      <w:r>
        <w:rPr>
          <w:rFonts w:cs="宋体" w:hint="eastAsia"/>
        </w:rPr>
        <w:t>通过本章学习，学生应了解存货的性质与分类，自制和委托加工存货的核算。</w:t>
      </w:r>
    </w:p>
    <w:p w:rsidR="0087337E" w:rsidRDefault="00FB2DC1">
      <w:pPr>
        <w:spacing w:line="360" w:lineRule="exact"/>
        <w:ind w:firstLineChars="200" w:firstLine="420"/>
      </w:pPr>
      <w:r>
        <w:t>2</w:t>
      </w:r>
      <w:r>
        <w:rPr>
          <w:rFonts w:ascii="宋体" w:hAnsi="宋体" w:hint="eastAsia"/>
          <w:szCs w:val="20"/>
        </w:rPr>
        <w:t>．</w:t>
      </w:r>
      <w:r>
        <w:rPr>
          <w:rFonts w:cs="宋体" w:hint="eastAsia"/>
        </w:rPr>
        <w:t>理解其他存货的核算，存货盘盈盘亏的核算；掌握外购存货的计价与核算。</w:t>
      </w:r>
    </w:p>
    <w:p w:rsidR="0087337E" w:rsidRDefault="00FB2DC1">
      <w:pPr>
        <w:spacing w:line="360" w:lineRule="exact"/>
        <w:ind w:firstLineChars="200" w:firstLine="420"/>
        <w:rPr>
          <w:rFonts w:ascii="宋体"/>
        </w:rPr>
      </w:pPr>
      <w:r>
        <w:rPr>
          <w:rFonts w:ascii="宋体" w:hAnsi="宋体" w:cs="宋体" w:hint="eastAsia"/>
        </w:rPr>
        <w:t>（二）教学内容：</w:t>
      </w:r>
    </w:p>
    <w:p w:rsidR="0087337E" w:rsidRDefault="00FB2DC1">
      <w:pPr>
        <w:spacing w:line="360" w:lineRule="exact"/>
        <w:ind w:firstLineChars="200" w:firstLine="420"/>
      </w:pPr>
      <w:r>
        <w:t>1</w:t>
      </w:r>
      <w:r>
        <w:rPr>
          <w:rFonts w:ascii="宋体" w:hAnsi="宋体" w:hint="eastAsia"/>
          <w:szCs w:val="20"/>
        </w:rPr>
        <w:t>．</w:t>
      </w:r>
      <w:r>
        <w:rPr>
          <w:rFonts w:cs="宋体" w:hint="eastAsia"/>
        </w:rPr>
        <w:t>存货概述</w:t>
      </w:r>
    </w:p>
    <w:p w:rsidR="0087337E" w:rsidRDefault="00FB2DC1">
      <w:pPr>
        <w:spacing w:line="360" w:lineRule="exact"/>
        <w:ind w:firstLineChars="200" w:firstLine="420"/>
      </w:pPr>
      <w:r>
        <w:t>2</w:t>
      </w:r>
      <w:r>
        <w:rPr>
          <w:rFonts w:ascii="宋体" w:hAnsi="宋体" w:hint="eastAsia"/>
          <w:szCs w:val="20"/>
        </w:rPr>
        <w:t>．</w:t>
      </w:r>
      <w:r>
        <w:rPr>
          <w:rFonts w:cs="宋体" w:hint="eastAsia"/>
        </w:rPr>
        <w:t>原材料的核算</w:t>
      </w:r>
    </w:p>
    <w:p w:rsidR="0087337E" w:rsidRDefault="00FB2DC1">
      <w:pPr>
        <w:spacing w:line="360" w:lineRule="exact"/>
        <w:ind w:firstLineChars="200" w:firstLine="420"/>
      </w:pPr>
      <w:r>
        <w:t>3</w:t>
      </w:r>
      <w:r>
        <w:rPr>
          <w:rFonts w:ascii="宋体" w:hAnsi="宋体" w:hint="eastAsia"/>
          <w:szCs w:val="20"/>
        </w:rPr>
        <w:t>．</w:t>
      </w:r>
      <w:r>
        <w:rPr>
          <w:rFonts w:cs="宋体" w:hint="eastAsia"/>
        </w:rPr>
        <w:t>商品的核算</w:t>
      </w:r>
    </w:p>
    <w:p w:rsidR="0087337E" w:rsidRDefault="00FB2DC1">
      <w:pPr>
        <w:spacing w:line="360" w:lineRule="exact"/>
        <w:ind w:firstLineChars="200" w:firstLine="420"/>
      </w:pPr>
      <w:r>
        <w:t>4</w:t>
      </w:r>
      <w:r>
        <w:rPr>
          <w:rFonts w:ascii="宋体" w:hAnsi="宋体" w:hint="eastAsia"/>
          <w:szCs w:val="20"/>
        </w:rPr>
        <w:t>．</w:t>
      </w:r>
      <w:r>
        <w:rPr>
          <w:rFonts w:cs="宋体" w:hint="eastAsia"/>
        </w:rPr>
        <w:t>其他存货的核算</w:t>
      </w:r>
    </w:p>
    <w:p w:rsidR="0087337E" w:rsidRDefault="00FB2DC1">
      <w:pPr>
        <w:tabs>
          <w:tab w:val="left" w:pos="2610"/>
        </w:tabs>
        <w:spacing w:line="360" w:lineRule="exact"/>
        <w:ind w:firstLineChars="200" w:firstLine="420"/>
      </w:pPr>
      <w:r>
        <w:t>5</w:t>
      </w:r>
      <w:r>
        <w:rPr>
          <w:rFonts w:ascii="宋体" w:hAnsi="宋体" w:hint="eastAsia"/>
          <w:szCs w:val="20"/>
        </w:rPr>
        <w:t>．</w:t>
      </w:r>
      <w:r>
        <w:rPr>
          <w:rFonts w:cs="宋体" w:hint="eastAsia"/>
        </w:rPr>
        <w:t>存货的清查</w:t>
      </w:r>
      <w:r>
        <w:tab/>
      </w:r>
    </w:p>
    <w:p w:rsidR="0087337E" w:rsidRDefault="00FB2DC1">
      <w:pPr>
        <w:spacing w:line="360" w:lineRule="exact"/>
        <w:ind w:firstLineChars="200" w:firstLine="420"/>
      </w:pPr>
      <w:r>
        <w:t>6</w:t>
      </w:r>
      <w:r>
        <w:rPr>
          <w:rFonts w:ascii="宋体" w:hAnsi="宋体" w:hint="eastAsia"/>
          <w:szCs w:val="20"/>
        </w:rPr>
        <w:t>．</w:t>
      </w:r>
      <w:r>
        <w:rPr>
          <w:rFonts w:cs="宋体" w:hint="eastAsia"/>
        </w:rPr>
        <w:t>存货的期末计价</w:t>
      </w:r>
    </w:p>
    <w:p w:rsidR="0087337E" w:rsidRDefault="00FB2DC1">
      <w:pPr>
        <w:spacing w:line="360" w:lineRule="exact"/>
        <w:ind w:firstLineChars="200" w:firstLine="420"/>
        <w:rPr>
          <w:rFonts w:ascii="宋体" w:hAnsi="宋体" w:cs="宋体"/>
        </w:rPr>
      </w:pPr>
      <w:r>
        <w:rPr>
          <w:rFonts w:ascii="宋体" w:hAnsi="宋体" w:cs="宋体" w:hint="eastAsia"/>
        </w:rPr>
        <w:t>第四章</w:t>
      </w:r>
      <w:r>
        <w:rPr>
          <w:rFonts w:ascii="宋体" w:hAnsi="宋体" w:cs="宋体"/>
        </w:rPr>
        <w:t xml:space="preserve">  </w:t>
      </w:r>
      <w:r>
        <w:rPr>
          <w:rFonts w:ascii="宋体" w:hAnsi="宋体" w:cs="宋体" w:hint="eastAsia"/>
        </w:rPr>
        <w:t>金融资产</w:t>
      </w:r>
    </w:p>
    <w:p w:rsidR="0087337E" w:rsidRDefault="00FB2DC1">
      <w:pPr>
        <w:jc w:val="left"/>
        <w:rPr>
          <w:rFonts w:ascii="宋体"/>
        </w:rPr>
      </w:pPr>
      <w:r>
        <w:rPr>
          <w:rFonts w:ascii="宋体" w:hAnsi="宋体" w:cs="宋体" w:hint="eastAsia"/>
        </w:rPr>
        <w:t>（一）教学要求：</w:t>
      </w:r>
    </w:p>
    <w:p w:rsidR="0087337E" w:rsidRDefault="00FB2DC1">
      <w:pPr>
        <w:spacing w:line="360" w:lineRule="exact"/>
        <w:ind w:firstLineChars="200" w:firstLine="420"/>
        <w:rPr>
          <w:rFonts w:cs="宋体"/>
        </w:rPr>
      </w:pPr>
      <w:r>
        <w:rPr>
          <w:rFonts w:cs="宋体" w:hint="eastAsia"/>
        </w:rPr>
        <w:t>1</w:t>
      </w:r>
      <w:r>
        <w:rPr>
          <w:rFonts w:cs="宋体" w:hint="eastAsia"/>
        </w:rPr>
        <w:t>．通过本章学习，学生应了解金融资产初始确认时的四分类的意义及方法，按公允价值计量的金融资产确认公允价值变动的核算。</w:t>
      </w:r>
    </w:p>
    <w:p w:rsidR="0087337E" w:rsidRDefault="00FB2DC1">
      <w:pPr>
        <w:spacing w:line="360" w:lineRule="exact"/>
        <w:ind w:firstLineChars="200" w:firstLine="420"/>
        <w:rPr>
          <w:rFonts w:cs="宋体"/>
        </w:rPr>
      </w:pPr>
      <w:r>
        <w:rPr>
          <w:rFonts w:ascii="宋体" w:hAnsi="宋体" w:cs="宋体"/>
        </w:rPr>
        <w:t>2</w:t>
      </w:r>
      <w:r>
        <w:rPr>
          <w:rFonts w:ascii="宋体" w:hAnsi="宋体" w:hint="eastAsia"/>
          <w:szCs w:val="20"/>
        </w:rPr>
        <w:t>．</w:t>
      </w:r>
      <w:r>
        <w:rPr>
          <w:rFonts w:cs="宋体" w:hint="eastAsia"/>
        </w:rPr>
        <w:t>掌握交易性金融资产、持有至到期投资、可供出售金融资产取得的会计处理、持有期间确认现金股利或债券利息收益的核算。</w:t>
      </w:r>
    </w:p>
    <w:p w:rsidR="0087337E" w:rsidRDefault="00FB2DC1">
      <w:pPr>
        <w:spacing w:line="360" w:lineRule="exact"/>
        <w:ind w:firstLineChars="200" w:firstLine="420"/>
        <w:rPr>
          <w:rFonts w:ascii="宋体"/>
        </w:rPr>
      </w:pPr>
      <w:r>
        <w:rPr>
          <w:rFonts w:ascii="宋体" w:hAnsi="宋体" w:cs="宋体" w:hint="eastAsia"/>
        </w:rPr>
        <w:t>（二）教学内容：</w:t>
      </w:r>
    </w:p>
    <w:p w:rsidR="0087337E" w:rsidRDefault="00FB2DC1">
      <w:pPr>
        <w:spacing w:line="360" w:lineRule="exact"/>
        <w:ind w:firstLineChars="200" w:firstLine="420"/>
      </w:pPr>
      <w:r>
        <w:t>1</w:t>
      </w:r>
      <w:r>
        <w:rPr>
          <w:rFonts w:ascii="宋体" w:hAnsi="宋体" w:hint="eastAsia"/>
          <w:szCs w:val="20"/>
        </w:rPr>
        <w:t>．</w:t>
      </w:r>
      <w:r>
        <w:rPr>
          <w:rFonts w:cs="宋体" w:hint="eastAsia"/>
        </w:rPr>
        <w:t>金融资产概述</w:t>
      </w:r>
    </w:p>
    <w:p w:rsidR="0087337E" w:rsidRDefault="00FB2DC1">
      <w:pPr>
        <w:spacing w:line="360" w:lineRule="exact"/>
        <w:ind w:firstLineChars="200" w:firstLine="420"/>
      </w:pPr>
      <w:r>
        <w:t>2</w:t>
      </w:r>
      <w:r>
        <w:rPr>
          <w:rFonts w:ascii="宋体" w:hAnsi="宋体" w:hint="eastAsia"/>
          <w:szCs w:val="20"/>
        </w:rPr>
        <w:t>．</w:t>
      </w:r>
      <w:r>
        <w:rPr>
          <w:rFonts w:cs="宋体" w:hint="eastAsia"/>
        </w:rPr>
        <w:t>交易性经融资产</w:t>
      </w:r>
    </w:p>
    <w:p w:rsidR="0087337E" w:rsidRDefault="00FB2DC1">
      <w:pPr>
        <w:spacing w:line="360" w:lineRule="exact"/>
        <w:ind w:firstLineChars="200" w:firstLine="420"/>
      </w:pPr>
      <w:r>
        <w:t>3</w:t>
      </w:r>
      <w:r>
        <w:rPr>
          <w:rFonts w:ascii="宋体" w:hAnsi="宋体" w:hint="eastAsia"/>
          <w:szCs w:val="20"/>
        </w:rPr>
        <w:t>．持有至到期投资</w:t>
      </w:r>
    </w:p>
    <w:p w:rsidR="0087337E" w:rsidRDefault="00FB2DC1">
      <w:pPr>
        <w:spacing w:line="360" w:lineRule="exact"/>
        <w:ind w:firstLineChars="200" w:firstLine="420"/>
      </w:pPr>
      <w:r>
        <w:t>4</w:t>
      </w:r>
      <w:r>
        <w:rPr>
          <w:rFonts w:ascii="宋体" w:hAnsi="宋体" w:hint="eastAsia"/>
          <w:szCs w:val="20"/>
        </w:rPr>
        <w:t>．</w:t>
      </w:r>
      <w:r>
        <w:rPr>
          <w:rFonts w:cs="宋体" w:hint="eastAsia"/>
        </w:rPr>
        <w:t>可供出售金融资产</w:t>
      </w:r>
    </w:p>
    <w:p w:rsidR="0087337E" w:rsidRDefault="00FB2DC1">
      <w:pPr>
        <w:spacing w:line="360" w:lineRule="exact"/>
        <w:ind w:firstLineChars="200" w:firstLine="420"/>
        <w:rPr>
          <w:rFonts w:cs="宋体"/>
        </w:rPr>
      </w:pPr>
      <w:r>
        <w:rPr>
          <w:rFonts w:cs="宋体" w:hint="eastAsia"/>
        </w:rPr>
        <w:t>第五章</w:t>
      </w:r>
      <w:r>
        <w:rPr>
          <w:rFonts w:cs="宋体" w:hint="eastAsia"/>
        </w:rPr>
        <w:t xml:space="preserve">  </w:t>
      </w:r>
      <w:r>
        <w:rPr>
          <w:rFonts w:cs="宋体" w:hint="eastAsia"/>
        </w:rPr>
        <w:t>长期股权投资</w:t>
      </w:r>
    </w:p>
    <w:p w:rsidR="0087337E" w:rsidRDefault="00FB2DC1">
      <w:pPr>
        <w:spacing w:line="360" w:lineRule="exact"/>
        <w:ind w:firstLineChars="200" w:firstLine="420"/>
        <w:rPr>
          <w:rFonts w:ascii="宋体"/>
        </w:rPr>
      </w:pPr>
      <w:r>
        <w:rPr>
          <w:rFonts w:ascii="宋体" w:hAnsi="宋体" w:cs="宋体" w:hint="eastAsia"/>
        </w:rPr>
        <w:t>（一）教学要求：</w:t>
      </w:r>
    </w:p>
    <w:p w:rsidR="0087337E" w:rsidRDefault="00FB2DC1">
      <w:pPr>
        <w:spacing w:line="360" w:lineRule="exact"/>
        <w:ind w:firstLineChars="200" w:firstLine="420"/>
        <w:rPr>
          <w:rFonts w:ascii="宋体"/>
        </w:rPr>
      </w:pPr>
      <w:r>
        <w:rPr>
          <w:rFonts w:ascii="宋体" w:hAnsi="宋体" w:cs="宋体"/>
        </w:rPr>
        <w:t>1</w:t>
      </w:r>
      <w:r>
        <w:rPr>
          <w:rFonts w:ascii="宋体" w:hAnsi="宋体" w:hint="eastAsia"/>
          <w:szCs w:val="20"/>
        </w:rPr>
        <w:t>．</w:t>
      </w:r>
      <w:r>
        <w:rPr>
          <w:rFonts w:cs="宋体" w:hint="eastAsia"/>
        </w:rPr>
        <w:t>通过本章学习，学生应了解长期股权投资的分类，投资企业与被投资企业的关系，可转换债</w:t>
      </w:r>
      <w:r>
        <w:rPr>
          <w:rFonts w:cs="宋体" w:hint="eastAsia"/>
        </w:rPr>
        <w:lastRenderedPageBreak/>
        <w:t>券转换为普通股票的核算，其他长期债权投资的核算。</w:t>
      </w:r>
    </w:p>
    <w:p w:rsidR="0087337E" w:rsidRDefault="00FB2DC1">
      <w:pPr>
        <w:spacing w:line="360" w:lineRule="exact"/>
        <w:ind w:firstLineChars="200" w:firstLine="420"/>
        <w:rPr>
          <w:rFonts w:ascii="宋体"/>
        </w:rPr>
      </w:pPr>
      <w:r>
        <w:rPr>
          <w:rFonts w:ascii="宋体" w:hAnsi="宋体" w:cs="宋体"/>
        </w:rPr>
        <w:t>2</w:t>
      </w:r>
      <w:r>
        <w:rPr>
          <w:rFonts w:ascii="宋体" w:hAnsi="宋体" w:hint="eastAsia"/>
          <w:szCs w:val="20"/>
        </w:rPr>
        <w:t>．</w:t>
      </w:r>
      <w:r>
        <w:rPr>
          <w:rFonts w:cs="宋体" w:hint="eastAsia"/>
        </w:rPr>
        <w:t>掌握长期股权投资核算的帐户设置，长期股权投资的核算，长期债权投资的核算。</w:t>
      </w:r>
    </w:p>
    <w:p w:rsidR="0087337E" w:rsidRDefault="00FB2DC1">
      <w:pPr>
        <w:spacing w:line="360" w:lineRule="exact"/>
        <w:ind w:firstLineChars="200" w:firstLine="420"/>
        <w:rPr>
          <w:rFonts w:ascii="宋体"/>
        </w:rPr>
      </w:pPr>
      <w:r>
        <w:rPr>
          <w:rFonts w:ascii="宋体" w:hAnsi="宋体" w:cs="宋体" w:hint="eastAsia"/>
        </w:rPr>
        <w:t>（二）教学内容：</w:t>
      </w:r>
    </w:p>
    <w:p w:rsidR="0087337E" w:rsidRDefault="00FB2DC1">
      <w:pPr>
        <w:spacing w:line="360" w:lineRule="exact"/>
        <w:ind w:firstLineChars="200" w:firstLine="420"/>
      </w:pPr>
      <w:r>
        <w:t>1</w:t>
      </w:r>
      <w:r>
        <w:rPr>
          <w:rFonts w:ascii="宋体" w:hAnsi="宋体" w:hint="eastAsia"/>
          <w:szCs w:val="20"/>
        </w:rPr>
        <w:t>．</w:t>
      </w:r>
      <w:r>
        <w:rPr>
          <w:rFonts w:cs="宋体" w:hint="eastAsia"/>
        </w:rPr>
        <w:t>长期股权投资的初始计量</w:t>
      </w:r>
    </w:p>
    <w:p w:rsidR="0087337E" w:rsidRDefault="00FB2DC1">
      <w:pPr>
        <w:spacing w:line="360" w:lineRule="exact"/>
        <w:ind w:firstLineChars="200" w:firstLine="420"/>
      </w:pPr>
      <w:r>
        <w:t>2</w:t>
      </w:r>
      <w:r>
        <w:rPr>
          <w:rFonts w:ascii="宋体" w:hAnsi="宋体" w:hint="eastAsia"/>
          <w:szCs w:val="20"/>
        </w:rPr>
        <w:t>．</w:t>
      </w:r>
      <w:r>
        <w:rPr>
          <w:rFonts w:cs="宋体" w:hint="eastAsia"/>
        </w:rPr>
        <w:t>长期股权投资的成本法</w:t>
      </w:r>
    </w:p>
    <w:p w:rsidR="0087337E" w:rsidRDefault="00FB2DC1">
      <w:pPr>
        <w:spacing w:line="360" w:lineRule="exact"/>
        <w:ind w:firstLineChars="200" w:firstLine="420"/>
      </w:pPr>
      <w:r>
        <w:t>3</w:t>
      </w:r>
      <w:r>
        <w:rPr>
          <w:rFonts w:ascii="宋体" w:hAnsi="宋体" w:hint="eastAsia"/>
          <w:szCs w:val="20"/>
        </w:rPr>
        <w:t>．</w:t>
      </w:r>
      <w:r>
        <w:rPr>
          <w:rFonts w:cs="宋体" w:hint="eastAsia"/>
        </w:rPr>
        <w:t>长期股权投资的权益法</w:t>
      </w:r>
    </w:p>
    <w:p w:rsidR="0087337E" w:rsidRDefault="00FB2DC1">
      <w:pPr>
        <w:spacing w:line="360" w:lineRule="exact"/>
        <w:ind w:firstLineChars="200" w:firstLine="420"/>
        <w:rPr>
          <w:rFonts w:cs="宋体"/>
        </w:rPr>
      </w:pPr>
      <w:r>
        <w:t>4</w:t>
      </w:r>
      <w:r>
        <w:rPr>
          <w:rFonts w:ascii="宋体" w:hAnsi="宋体" w:hint="eastAsia"/>
          <w:szCs w:val="20"/>
        </w:rPr>
        <w:t>．</w:t>
      </w:r>
      <w:r>
        <w:rPr>
          <w:rFonts w:cs="宋体" w:hint="eastAsia"/>
        </w:rPr>
        <w:t>长期股权投资的处置</w:t>
      </w:r>
    </w:p>
    <w:p w:rsidR="0087337E" w:rsidRDefault="00FB2DC1">
      <w:pPr>
        <w:spacing w:line="360" w:lineRule="exact"/>
        <w:ind w:firstLineChars="200" w:firstLine="420"/>
      </w:pPr>
      <w:r>
        <w:rPr>
          <w:rFonts w:ascii="宋体" w:hAnsi="宋体" w:cs="宋体" w:hint="eastAsia"/>
        </w:rPr>
        <w:t>第六章</w:t>
      </w:r>
      <w:r>
        <w:rPr>
          <w:rFonts w:ascii="宋体" w:hAnsi="宋体" w:cs="宋体"/>
        </w:rPr>
        <w:t xml:space="preserve">  </w:t>
      </w:r>
      <w:r>
        <w:rPr>
          <w:rFonts w:cs="宋体" w:hint="eastAsia"/>
        </w:rPr>
        <w:t>固定资产</w:t>
      </w:r>
    </w:p>
    <w:p w:rsidR="0087337E" w:rsidRDefault="00FB2DC1">
      <w:pPr>
        <w:spacing w:line="360" w:lineRule="exact"/>
        <w:ind w:firstLineChars="200" w:firstLine="420"/>
        <w:rPr>
          <w:rFonts w:ascii="宋体"/>
        </w:rPr>
      </w:pPr>
      <w:r>
        <w:rPr>
          <w:rFonts w:ascii="宋体" w:hAnsi="宋体" w:cs="宋体" w:hint="eastAsia"/>
        </w:rPr>
        <w:t>（一）教学要求：</w:t>
      </w:r>
    </w:p>
    <w:p w:rsidR="0087337E" w:rsidRDefault="00FB2DC1">
      <w:pPr>
        <w:spacing w:line="360" w:lineRule="exact"/>
        <w:ind w:firstLineChars="200" w:firstLine="420"/>
      </w:pPr>
      <w:r>
        <w:rPr>
          <w:rFonts w:ascii="宋体" w:hAnsi="宋体" w:cs="宋体"/>
        </w:rPr>
        <w:t>1</w:t>
      </w:r>
      <w:r>
        <w:rPr>
          <w:rFonts w:ascii="宋体" w:hAnsi="宋体" w:hint="eastAsia"/>
          <w:szCs w:val="20"/>
        </w:rPr>
        <w:t>．</w:t>
      </w:r>
      <w:r>
        <w:rPr>
          <w:rFonts w:cs="宋体" w:hint="eastAsia"/>
        </w:rPr>
        <w:t>通过本章学习，学生应了解固定资产的性质</w:t>
      </w:r>
      <w:r>
        <w:rPr>
          <w:rFonts w:cs="宋体"/>
        </w:rPr>
        <w:t>.</w:t>
      </w:r>
      <w:r>
        <w:rPr>
          <w:rFonts w:cs="宋体" w:hint="eastAsia"/>
        </w:rPr>
        <w:t>分类，理解固定资产计价方式及其计提折旧的原则</w:t>
      </w:r>
      <w:r>
        <w:rPr>
          <w:rFonts w:cs="宋体"/>
        </w:rPr>
        <w:t>.</w:t>
      </w:r>
      <w:r>
        <w:rPr>
          <w:rFonts w:cs="宋体" w:hint="eastAsia"/>
        </w:rPr>
        <w:t>范围。</w:t>
      </w:r>
    </w:p>
    <w:p w:rsidR="0087337E" w:rsidRDefault="00FB2DC1">
      <w:pPr>
        <w:spacing w:line="360" w:lineRule="exact"/>
        <w:ind w:firstLineChars="200" w:firstLine="420"/>
      </w:pPr>
      <w:r>
        <w:t>2</w:t>
      </w:r>
      <w:r>
        <w:rPr>
          <w:rFonts w:ascii="宋体" w:hAnsi="宋体" w:hint="eastAsia"/>
          <w:szCs w:val="20"/>
        </w:rPr>
        <w:t>．</w:t>
      </w:r>
      <w:r>
        <w:rPr>
          <w:rFonts w:cs="宋体" w:hint="eastAsia"/>
        </w:rPr>
        <w:t>掌握固定资产增加的核算</w:t>
      </w:r>
      <w:r>
        <w:rPr>
          <w:rFonts w:cs="宋体"/>
        </w:rPr>
        <w:t>,</w:t>
      </w:r>
      <w:r>
        <w:rPr>
          <w:rFonts w:cs="宋体" w:hint="eastAsia"/>
        </w:rPr>
        <w:t>固定资产折旧的核算，固定资产修理及改扩建的核算及固定资产减少的核算。</w:t>
      </w:r>
    </w:p>
    <w:p w:rsidR="0087337E" w:rsidRDefault="00FB2DC1">
      <w:pPr>
        <w:spacing w:line="360" w:lineRule="exact"/>
        <w:ind w:firstLineChars="200" w:firstLine="420"/>
        <w:rPr>
          <w:rFonts w:ascii="宋体"/>
        </w:rPr>
      </w:pPr>
      <w:r>
        <w:rPr>
          <w:rFonts w:ascii="宋体" w:hAnsi="宋体" w:cs="宋体" w:hint="eastAsia"/>
        </w:rPr>
        <w:t>（二）教学内容：</w:t>
      </w:r>
    </w:p>
    <w:p w:rsidR="0087337E" w:rsidRDefault="00FB2DC1">
      <w:pPr>
        <w:spacing w:line="360" w:lineRule="exact"/>
        <w:ind w:firstLineChars="200" w:firstLine="420"/>
      </w:pPr>
      <w:r>
        <w:t>1</w:t>
      </w:r>
      <w:r>
        <w:rPr>
          <w:rFonts w:cs="宋体" w:hint="eastAsia"/>
        </w:rPr>
        <w:t>．固定资产概述</w:t>
      </w:r>
    </w:p>
    <w:p w:rsidR="0087337E" w:rsidRDefault="00FB2DC1">
      <w:pPr>
        <w:spacing w:line="360" w:lineRule="exact"/>
        <w:ind w:firstLineChars="200" w:firstLine="420"/>
      </w:pPr>
      <w:r>
        <w:t>2</w:t>
      </w:r>
      <w:r>
        <w:rPr>
          <w:rFonts w:cs="宋体" w:hint="eastAsia"/>
        </w:rPr>
        <w:t>．固定资产取得</w:t>
      </w:r>
    </w:p>
    <w:p w:rsidR="0087337E" w:rsidRDefault="00FB2DC1">
      <w:pPr>
        <w:spacing w:line="360" w:lineRule="exact"/>
        <w:ind w:firstLineChars="200" w:firstLine="420"/>
      </w:pPr>
      <w:r>
        <w:t>3</w:t>
      </w:r>
      <w:r>
        <w:rPr>
          <w:rFonts w:cs="宋体" w:hint="eastAsia"/>
        </w:rPr>
        <w:t>．固定资产折旧</w:t>
      </w:r>
    </w:p>
    <w:p w:rsidR="0087337E" w:rsidRDefault="00FB2DC1">
      <w:pPr>
        <w:spacing w:line="360" w:lineRule="exact"/>
        <w:ind w:firstLineChars="200" w:firstLine="420"/>
      </w:pPr>
      <w:r>
        <w:t>4</w:t>
      </w:r>
      <w:r>
        <w:rPr>
          <w:rFonts w:cs="宋体" w:hint="eastAsia"/>
        </w:rPr>
        <w:t>．固定资产的后续支出</w:t>
      </w:r>
    </w:p>
    <w:p w:rsidR="0087337E" w:rsidRDefault="00FB2DC1">
      <w:pPr>
        <w:spacing w:line="360" w:lineRule="exact"/>
        <w:ind w:firstLineChars="200" w:firstLine="420"/>
      </w:pPr>
      <w:r>
        <w:t>5</w:t>
      </w:r>
      <w:r>
        <w:rPr>
          <w:rFonts w:cs="宋体" w:hint="eastAsia"/>
        </w:rPr>
        <w:t>．固定资产清理</w:t>
      </w:r>
    </w:p>
    <w:p w:rsidR="0087337E" w:rsidRDefault="00FB2DC1">
      <w:pPr>
        <w:spacing w:line="360" w:lineRule="exact"/>
        <w:ind w:firstLineChars="200" w:firstLine="420"/>
      </w:pPr>
      <w:r>
        <w:t>6</w:t>
      </w:r>
      <w:r>
        <w:rPr>
          <w:rFonts w:cs="宋体" w:hint="eastAsia"/>
        </w:rPr>
        <w:t>．固定资产清查</w:t>
      </w:r>
    </w:p>
    <w:p w:rsidR="0087337E" w:rsidRDefault="00FB2DC1">
      <w:pPr>
        <w:spacing w:line="360" w:lineRule="exact"/>
        <w:ind w:firstLineChars="200" w:firstLine="420"/>
        <w:rPr>
          <w:rFonts w:ascii="宋体"/>
        </w:rPr>
      </w:pPr>
      <w:r>
        <w:rPr>
          <w:rFonts w:ascii="宋体" w:hAnsi="宋体" w:cs="宋体" w:hint="eastAsia"/>
        </w:rPr>
        <w:t>第七章</w:t>
      </w:r>
      <w:r>
        <w:rPr>
          <w:rFonts w:ascii="宋体" w:hAnsi="宋体" w:cs="宋体"/>
        </w:rPr>
        <w:t xml:space="preserve">  </w:t>
      </w:r>
      <w:r>
        <w:rPr>
          <w:rFonts w:cs="宋体" w:hint="eastAsia"/>
        </w:rPr>
        <w:t>无形资产及其他资产</w:t>
      </w:r>
    </w:p>
    <w:p w:rsidR="0087337E" w:rsidRDefault="00FB2DC1">
      <w:pPr>
        <w:spacing w:line="360" w:lineRule="exact"/>
        <w:ind w:firstLineChars="200" w:firstLine="420"/>
        <w:rPr>
          <w:rFonts w:ascii="宋体"/>
        </w:rPr>
      </w:pPr>
      <w:r>
        <w:rPr>
          <w:rFonts w:ascii="宋体" w:hAnsi="宋体" w:cs="宋体" w:hint="eastAsia"/>
        </w:rPr>
        <w:t>（一）教学要求：</w:t>
      </w:r>
    </w:p>
    <w:p w:rsidR="0087337E" w:rsidRDefault="00FB2DC1">
      <w:pPr>
        <w:spacing w:line="360" w:lineRule="exact"/>
        <w:ind w:firstLineChars="200" w:firstLine="420"/>
      </w:pPr>
      <w:r>
        <w:rPr>
          <w:rFonts w:ascii="宋体" w:hAnsi="宋体" w:cs="宋体"/>
        </w:rPr>
        <w:t>1</w:t>
      </w:r>
      <w:r>
        <w:rPr>
          <w:rFonts w:ascii="宋体" w:hAnsi="宋体" w:hint="eastAsia"/>
          <w:szCs w:val="20"/>
        </w:rPr>
        <w:t>．</w:t>
      </w:r>
      <w:r>
        <w:rPr>
          <w:rFonts w:cs="宋体" w:hint="eastAsia"/>
        </w:rPr>
        <w:t>通过本章学习，学生应了解无形资产的性质与种类，开办费的性质与内容，长期待摊费用的内容；理解长期待摊费用的核算。</w:t>
      </w:r>
    </w:p>
    <w:p w:rsidR="0087337E" w:rsidRDefault="00FB2DC1">
      <w:pPr>
        <w:spacing w:line="360" w:lineRule="exact"/>
        <w:ind w:firstLineChars="200" w:firstLine="420"/>
      </w:pPr>
      <w:r>
        <w:rPr>
          <w:rFonts w:ascii="宋体" w:hAnsi="宋体" w:cs="宋体"/>
        </w:rPr>
        <w:t>2</w:t>
      </w:r>
      <w:r>
        <w:rPr>
          <w:rFonts w:ascii="宋体" w:hAnsi="宋体" w:hint="eastAsia"/>
          <w:szCs w:val="20"/>
        </w:rPr>
        <w:t>．</w:t>
      </w:r>
      <w:r>
        <w:rPr>
          <w:rFonts w:cs="宋体" w:hint="eastAsia"/>
        </w:rPr>
        <w:t>掌握无形资产取得</w:t>
      </w:r>
      <w:r>
        <w:rPr>
          <w:rFonts w:cs="宋体"/>
        </w:rPr>
        <w:t>.</w:t>
      </w:r>
      <w:r>
        <w:rPr>
          <w:rFonts w:cs="宋体" w:hint="eastAsia"/>
        </w:rPr>
        <w:t>摊销</w:t>
      </w:r>
      <w:r>
        <w:rPr>
          <w:rFonts w:cs="宋体"/>
        </w:rPr>
        <w:t>.</w:t>
      </w:r>
      <w:r>
        <w:rPr>
          <w:rFonts w:cs="宋体" w:hint="eastAsia"/>
        </w:rPr>
        <w:t>转让的核算。掌握开办费的核算。</w:t>
      </w:r>
    </w:p>
    <w:p w:rsidR="0087337E" w:rsidRDefault="00FB2DC1">
      <w:pPr>
        <w:spacing w:line="360" w:lineRule="exact"/>
        <w:ind w:firstLineChars="200" w:firstLine="420"/>
        <w:rPr>
          <w:rFonts w:ascii="宋体"/>
        </w:rPr>
      </w:pPr>
      <w:r>
        <w:rPr>
          <w:rFonts w:ascii="宋体" w:hAnsi="宋体" w:cs="宋体" w:hint="eastAsia"/>
        </w:rPr>
        <w:t>（二）教学内容：</w:t>
      </w:r>
    </w:p>
    <w:p w:rsidR="0087337E" w:rsidRDefault="00FB2DC1">
      <w:pPr>
        <w:spacing w:line="360" w:lineRule="exact"/>
        <w:ind w:firstLineChars="200" w:firstLine="420"/>
      </w:pPr>
      <w:r>
        <w:t>1</w:t>
      </w:r>
      <w:r>
        <w:rPr>
          <w:rFonts w:ascii="宋体" w:hAnsi="宋体" w:hint="eastAsia"/>
          <w:szCs w:val="20"/>
        </w:rPr>
        <w:t>．</w:t>
      </w:r>
      <w:r>
        <w:rPr>
          <w:rFonts w:cs="宋体" w:hint="eastAsia"/>
        </w:rPr>
        <w:t>无形资产</w:t>
      </w:r>
    </w:p>
    <w:p w:rsidR="0087337E" w:rsidRDefault="00FB2DC1">
      <w:pPr>
        <w:spacing w:line="360" w:lineRule="exact"/>
        <w:ind w:firstLineChars="200" w:firstLine="420"/>
        <w:rPr>
          <w:rFonts w:ascii="宋体"/>
        </w:rPr>
      </w:pPr>
      <w:r>
        <w:t>2</w:t>
      </w:r>
      <w:r>
        <w:rPr>
          <w:rFonts w:ascii="宋体" w:hAnsi="宋体" w:hint="eastAsia"/>
          <w:szCs w:val="20"/>
        </w:rPr>
        <w:t>．</w:t>
      </w:r>
      <w:r>
        <w:rPr>
          <w:rFonts w:cs="宋体" w:hint="eastAsia"/>
        </w:rPr>
        <w:t>其他资产</w:t>
      </w:r>
    </w:p>
    <w:p w:rsidR="0087337E" w:rsidRDefault="00FB2DC1">
      <w:pPr>
        <w:spacing w:line="360" w:lineRule="exact"/>
        <w:ind w:firstLineChars="200" w:firstLine="420"/>
        <w:rPr>
          <w:rFonts w:ascii="宋体"/>
        </w:rPr>
      </w:pPr>
      <w:r>
        <w:rPr>
          <w:rFonts w:ascii="宋体" w:hAnsi="宋体" w:cs="宋体" w:hint="eastAsia"/>
        </w:rPr>
        <w:t>第八章</w:t>
      </w:r>
      <w:r>
        <w:rPr>
          <w:rFonts w:ascii="宋体" w:hAnsi="宋体" w:cs="宋体"/>
        </w:rPr>
        <w:t xml:space="preserve">  </w:t>
      </w:r>
      <w:r>
        <w:rPr>
          <w:rFonts w:cs="宋体" w:hint="eastAsia"/>
        </w:rPr>
        <w:t>流动负债</w:t>
      </w:r>
    </w:p>
    <w:p w:rsidR="0087337E" w:rsidRDefault="00FB2DC1">
      <w:pPr>
        <w:spacing w:line="360" w:lineRule="exact"/>
        <w:ind w:firstLineChars="200" w:firstLine="420"/>
        <w:rPr>
          <w:rFonts w:ascii="宋体"/>
        </w:rPr>
      </w:pPr>
      <w:r>
        <w:rPr>
          <w:rFonts w:ascii="宋体" w:hAnsi="宋体" w:cs="宋体" w:hint="eastAsia"/>
        </w:rPr>
        <w:t>（一）教学要求：</w:t>
      </w:r>
    </w:p>
    <w:p w:rsidR="0087337E" w:rsidRDefault="00FB2DC1">
      <w:pPr>
        <w:spacing w:line="360" w:lineRule="exact"/>
        <w:ind w:firstLineChars="200" w:firstLine="420"/>
        <w:rPr>
          <w:rFonts w:ascii="宋体"/>
        </w:rPr>
      </w:pPr>
      <w:r>
        <w:rPr>
          <w:rFonts w:ascii="宋体" w:hAnsi="宋体" w:cs="宋体"/>
        </w:rPr>
        <w:t>1</w:t>
      </w:r>
      <w:r>
        <w:rPr>
          <w:rFonts w:ascii="宋体" w:hAnsi="宋体" w:hint="eastAsia"/>
          <w:szCs w:val="20"/>
        </w:rPr>
        <w:t>．</w:t>
      </w:r>
      <w:r>
        <w:rPr>
          <w:rFonts w:cs="宋体" w:hint="eastAsia"/>
        </w:rPr>
        <w:t>通过本章学习，学生应了解流动负债的性质与分类，或有负债的种类及核算。</w:t>
      </w:r>
    </w:p>
    <w:p w:rsidR="0087337E" w:rsidRDefault="00FB2DC1">
      <w:pPr>
        <w:spacing w:line="360" w:lineRule="exact"/>
        <w:ind w:firstLineChars="200" w:firstLine="420"/>
      </w:pPr>
      <w:r>
        <w:rPr>
          <w:rFonts w:ascii="宋体" w:hAnsi="宋体" w:cs="宋体"/>
        </w:rPr>
        <w:t>2</w:t>
      </w:r>
      <w:r>
        <w:rPr>
          <w:rFonts w:ascii="宋体" w:hAnsi="宋体" w:hint="eastAsia"/>
          <w:szCs w:val="20"/>
        </w:rPr>
        <w:t>．</w:t>
      </w:r>
      <w:r>
        <w:rPr>
          <w:rFonts w:cs="宋体" w:hint="eastAsia"/>
        </w:rPr>
        <w:t>理解或有负债的性质：掌握营业活动引起的流动负债的核算，收益分配形成的流动负债的核算，融资活动形成的流动负债的核算。</w:t>
      </w:r>
    </w:p>
    <w:p w:rsidR="0087337E" w:rsidRDefault="00FB2DC1">
      <w:pPr>
        <w:spacing w:line="360" w:lineRule="exact"/>
        <w:ind w:firstLineChars="200" w:firstLine="420"/>
        <w:rPr>
          <w:rFonts w:ascii="宋体"/>
        </w:rPr>
      </w:pPr>
      <w:r>
        <w:rPr>
          <w:rFonts w:ascii="宋体" w:hAnsi="宋体" w:cs="宋体" w:hint="eastAsia"/>
        </w:rPr>
        <w:t>（二）教学内容</w:t>
      </w:r>
    </w:p>
    <w:p w:rsidR="0087337E" w:rsidRDefault="00FB2DC1">
      <w:pPr>
        <w:spacing w:line="360" w:lineRule="exact"/>
        <w:ind w:firstLineChars="200" w:firstLine="420"/>
      </w:pPr>
      <w:r>
        <w:t>1</w:t>
      </w:r>
      <w:r>
        <w:rPr>
          <w:rFonts w:ascii="宋体" w:hAnsi="宋体" w:hint="eastAsia"/>
          <w:szCs w:val="20"/>
        </w:rPr>
        <w:t>．</w:t>
      </w:r>
      <w:r>
        <w:rPr>
          <w:rFonts w:cs="宋体" w:hint="eastAsia"/>
        </w:rPr>
        <w:t>流动负债概述</w:t>
      </w:r>
    </w:p>
    <w:p w:rsidR="0087337E" w:rsidRDefault="00FB2DC1">
      <w:pPr>
        <w:spacing w:line="360" w:lineRule="exact"/>
        <w:ind w:firstLineChars="200" w:firstLine="420"/>
      </w:pPr>
      <w:r>
        <w:t>2</w:t>
      </w:r>
      <w:r>
        <w:rPr>
          <w:rFonts w:ascii="宋体" w:hAnsi="宋体" w:hint="eastAsia"/>
          <w:szCs w:val="20"/>
        </w:rPr>
        <w:t>．</w:t>
      </w:r>
      <w:r>
        <w:rPr>
          <w:rFonts w:cs="宋体" w:hint="eastAsia"/>
        </w:rPr>
        <w:t>短期借款</w:t>
      </w:r>
    </w:p>
    <w:p w:rsidR="0087337E" w:rsidRDefault="00FB2DC1">
      <w:pPr>
        <w:spacing w:line="360" w:lineRule="exact"/>
        <w:ind w:firstLineChars="200" w:firstLine="420"/>
      </w:pPr>
      <w:r>
        <w:t>3</w:t>
      </w:r>
      <w:r>
        <w:rPr>
          <w:rFonts w:ascii="宋体" w:hAnsi="宋体" w:hint="eastAsia"/>
          <w:szCs w:val="20"/>
        </w:rPr>
        <w:t>．</w:t>
      </w:r>
      <w:r>
        <w:rPr>
          <w:rFonts w:cs="宋体" w:hint="eastAsia"/>
        </w:rPr>
        <w:t>应付票据及应付账款</w:t>
      </w:r>
    </w:p>
    <w:p w:rsidR="0087337E" w:rsidRDefault="00FB2DC1">
      <w:pPr>
        <w:spacing w:line="360" w:lineRule="exact"/>
        <w:ind w:firstLineChars="200" w:firstLine="420"/>
      </w:pPr>
      <w:r>
        <w:t>4</w:t>
      </w:r>
      <w:r>
        <w:rPr>
          <w:rFonts w:ascii="宋体" w:hAnsi="宋体" w:hint="eastAsia"/>
          <w:szCs w:val="20"/>
        </w:rPr>
        <w:t>．</w:t>
      </w:r>
      <w:r>
        <w:rPr>
          <w:rFonts w:cs="宋体" w:hint="eastAsia"/>
        </w:rPr>
        <w:t>应付工资及应付福利费</w:t>
      </w:r>
    </w:p>
    <w:p w:rsidR="0087337E" w:rsidRDefault="00FB2DC1">
      <w:pPr>
        <w:spacing w:line="360" w:lineRule="exact"/>
        <w:ind w:firstLineChars="200" w:firstLine="420"/>
      </w:pPr>
      <w:r>
        <w:lastRenderedPageBreak/>
        <w:t>5</w:t>
      </w:r>
      <w:r>
        <w:rPr>
          <w:rFonts w:ascii="宋体" w:hAnsi="宋体" w:hint="eastAsia"/>
          <w:szCs w:val="20"/>
        </w:rPr>
        <w:t>．</w:t>
      </w:r>
      <w:r>
        <w:rPr>
          <w:rFonts w:cs="宋体" w:hint="eastAsia"/>
        </w:rPr>
        <w:t>应交款项</w:t>
      </w:r>
    </w:p>
    <w:p w:rsidR="0087337E" w:rsidRDefault="00FB2DC1">
      <w:pPr>
        <w:spacing w:line="360" w:lineRule="exact"/>
        <w:ind w:firstLineChars="200" w:firstLine="420"/>
      </w:pPr>
      <w:r>
        <w:t>6</w:t>
      </w:r>
      <w:r>
        <w:rPr>
          <w:rFonts w:ascii="宋体" w:hAnsi="宋体" w:hint="eastAsia"/>
          <w:szCs w:val="20"/>
        </w:rPr>
        <w:t>．</w:t>
      </w:r>
      <w:r>
        <w:rPr>
          <w:rFonts w:cs="宋体" w:hint="eastAsia"/>
        </w:rPr>
        <w:t>预收账款及其他应付款</w:t>
      </w:r>
    </w:p>
    <w:p w:rsidR="0087337E" w:rsidRDefault="00FB2DC1">
      <w:pPr>
        <w:spacing w:line="360" w:lineRule="exact"/>
        <w:ind w:firstLineChars="200" w:firstLine="420"/>
      </w:pPr>
      <w:r>
        <w:t>7</w:t>
      </w:r>
      <w:r>
        <w:rPr>
          <w:rFonts w:ascii="宋体" w:hAnsi="宋体" w:hint="eastAsia"/>
          <w:szCs w:val="20"/>
        </w:rPr>
        <w:t>．</w:t>
      </w:r>
      <w:r>
        <w:rPr>
          <w:rFonts w:cs="宋体" w:hint="eastAsia"/>
        </w:rPr>
        <w:t>预计负债</w:t>
      </w:r>
    </w:p>
    <w:p w:rsidR="0087337E" w:rsidRDefault="00FB2DC1">
      <w:pPr>
        <w:spacing w:line="360" w:lineRule="exact"/>
        <w:ind w:firstLineChars="200" w:firstLine="420"/>
        <w:rPr>
          <w:rFonts w:ascii="宋体"/>
        </w:rPr>
      </w:pPr>
      <w:r>
        <w:rPr>
          <w:rFonts w:ascii="宋体" w:hAnsi="宋体" w:cs="宋体" w:hint="eastAsia"/>
        </w:rPr>
        <w:t>第九章</w:t>
      </w:r>
      <w:r>
        <w:rPr>
          <w:rFonts w:ascii="宋体" w:hAnsi="宋体" w:cs="宋体"/>
        </w:rPr>
        <w:t xml:space="preserve">  </w:t>
      </w:r>
      <w:r>
        <w:rPr>
          <w:rFonts w:cs="宋体" w:hint="eastAsia"/>
        </w:rPr>
        <w:t>长期负债</w:t>
      </w:r>
    </w:p>
    <w:p w:rsidR="0087337E" w:rsidRDefault="00FB2DC1">
      <w:pPr>
        <w:spacing w:line="360" w:lineRule="exact"/>
        <w:ind w:firstLineChars="200" w:firstLine="420"/>
        <w:rPr>
          <w:rFonts w:ascii="宋体"/>
        </w:rPr>
      </w:pPr>
      <w:r>
        <w:rPr>
          <w:rFonts w:ascii="宋体" w:hAnsi="宋体" w:cs="宋体" w:hint="eastAsia"/>
        </w:rPr>
        <w:t>（一）教学要求：</w:t>
      </w:r>
    </w:p>
    <w:p w:rsidR="0087337E" w:rsidRDefault="00FB2DC1">
      <w:pPr>
        <w:spacing w:line="360" w:lineRule="exact"/>
        <w:ind w:firstLineChars="200" w:firstLine="420"/>
      </w:pPr>
      <w:r>
        <w:rPr>
          <w:rFonts w:ascii="宋体" w:hAnsi="宋体" w:cs="宋体"/>
        </w:rPr>
        <w:t>1</w:t>
      </w:r>
      <w:r>
        <w:rPr>
          <w:rFonts w:ascii="宋体" w:hAnsi="宋体" w:hint="eastAsia"/>
          <w:szCs w:val="20"/>
        </w:rPr>
        <w:t>．</w:t>
      </w:r>
      <w:r>
        <w:rPr>
          <w:rFonts w:cs="宋体" w:hint="eastAsia"/>
        </w:rPr>
        <w:t>通过本章学习，学生应了解长期负债的性质与分类，可转换债券转换为普通股的核算，长期应付款的核算。</w:t>
      </w:r>
    </w:p>
    <w:p w:rsidR="0087337E" w:rsidRDefault="00FB2DC1">
      <w:pPr>
        <w:spacing w:line="360" w:lineRule="exact"/>
        <w:ind w:firstLineChars="200" w:firstLine="420"/>
      </w:pPr>
      <w:r>
        <w:t>2</w:t>
      </w:r>
      <w:r>
        <w:rPr>
          <w:rFonts w:ascii="宋体" w:hAnsi="宋体" w:hint="eastAsia"/>
          <w:szCs w:val="20"/>
        </w:rPr>
        <w:t>．</w:t>
      </w:r>
      <w:r>
        <w:rPr>
          <w:rFonts w:cs="宋体" w:hint="eastAsia"/>
        </w:rPr>
        <w:t>掌握长期借款取得和偿还的核算；掌握应付债券的核算。</w:t>
      </w:r>
    </w:p>
    <w:p w:rsidR="0087337E" w:rsidRDefault="00FB2DC1">
      <w:pPr>
        <w:spacing w:line="360" w:lineRule="exact"/>
        <w:ind w:firstLineChars="200" w:firstLine="420"/>
        <w:rPr>
          <w:rFonts w:ascii="宋体"/>
        </w:rPr>
      </w:pPr>
      <w:r>
        <w:rPr>
          <w:rFonts w:ascii="宋体" w:hAnsi="宋体" w:cs="宋体" w:hint="eastAsia"/>
        </w:rPr>
        <w:t>（二）教学内容：</w:t>
      </w:r>
    </w:p>
    <w:p w:rsidR="0087337E" w:rsidRDefault="00FB2DC1">
      <w:pPr>
        <w:spacing w:line="360" w:lineRule="exact"/>
        <w:ind w:firstLineChars="200" w:firstLine="420"/>
      </w:pPr>
      <w:r>
        <w:t>1</w:t>
      </w:r>
      <w:r>
        <w:rPr>
          <w:rFonts w:ascii="宋体" w:hAnsi="宋体" w:hint="eastAsia"/>
          <w:szCs w:val="20"/>
        </w:rPr>
        <w:t>．</w:t>
      </w:r>
      <w:r>
        <w:rPr>
          <w:rFonts w:cs="宋体" w:hint="eastAsia"/>
        </w:rPr>
        <w:t>长期负债概述</w:t>
      </w:r>
    </w:p>
    <w:p w:rsidR="0087337E" w:rsidRDefault="00FB2DC1">
      <w:pPr>
        <w:spacing w:line="360" w:lineRule="exact"/>
        <w:ind w:firstLineChars="200" w:firstLine="420"/>
      </w:pPr>
      <w:r>
        <w:t>2</w:t>
      </w:r>
      <w:r>
        <w:rPr>
          <w:rFonts w:ascii="宋体" w:hAnsi="宋体" w:hint="eastAsia"/>
          <w:szCs w:val="20"/>
        </w:rPr>
        <w:t>．</w:t>
      </w:r>
      <w:r>
        <w:rPr>
          <w:rFonts w:cs="宋体" w:hint="eastAsia"/>
        </w:rPr>
        <w:t>长期借款</w:t>
      </w:r>
    </w:p>
    <w:p w:rsidR="0087337E" w:rsidRDefault="00FB2DC1">
      <w:pPr>
        <w:spacing w:line="360" w:lineRule="exact"/>
        <w:ind w:firstLineChars="200" w:firstLine="420"/>
      </w:pPr>
      <w:r>
        <w:t>4</w:t>
      </w:r>
      <w:r>
        <w:rPr>
          <w:rFonts w:ascii="宋体" w:hAnsi="宋体" w:hint="eastAsia"/>
          <w:szCs w:val="20"/>
        </w:rPr>
        <w:t>．</w:t>
      </w:r>
      <w:r>
        <w:rPr>
          <w:rFonts w:cs="宋体" w:hint="eastAsia"/>
        </w:rPr>
        <w:t>应付债券</w:t>
      </w:r>
    </w:p>
    <w:p w:rsidR="0087337E" w:rsidRDefault="00FB2DC1">
      <w:pPr>
        <w:spacing w:line="360" w:lineRule="exact"/>
        <w:ind w:firstLineChars="200" w:firstLine="420"/>
      </w:pPr>
      <w:r>
        <w:t>5</w:t>
      </w:r>
      <w:r>
        <w:rPr>
          <w:rFonts w:ascii="宋体" w:hAnsi="宋体" w:hint="eastAsia"/>
          <w:szCs w:val="20"/>
        </w:rPr>
        <w:t>．</w:t>
      </w:r>
      <w:r>
        <w:rPr>
          <w:rFonts w:cs="宋体" w:hint="eastAsia"/>
        </w:rPr>
        <w:t>长期应付款</w:t>
      </w:r>
    </w:p>
    <w:p w:rsidR="0087337E" w:rsidRDefault="00FB2DC1">
      <w:pPr>
        <w:spacing w:line="360" w:lineRule="exact"/>
        <w:ind w:firstLineChars="200" w:firstLine="420"/>
      </w:pPr>
      <w:r>
        <w:rPr>
          <w:rFonts w:ascii="宋体" w:hAnsi="宋体" w:cs="宋体" w:hint="eastAsia"/>
        </w:rPr>
        <w:t>第十章</w:t>
      </w:r>
      <w:r>
        <w:rPr>
          <w:rFonts w:ascii="宋体" w:hAnsi="宋体" w:cs="宋体"/>
        </w:rPr>
        <w:t xml:space="preserve">  </w:t>
      </w:r>
      <w:r>
        <w:rPr>
          <w:rFonts w:cs="宋体" w:hint="eastAsia"/>
        </w:rPr>
        <w:t>所有者权益</w:t>
      </w:r>
    </w:p>
    <w:p w:rsidR="0087337E" w:rsidRDefault="00FB2DC1">
      <w:pPr>
        <w:spacing w:line="360" w:lineRule="exact"/>
        <w:ind w:firstLineChars="200" w:firstLine="420"/>
        <w:rPr>
          <w:rFonts w:ascii="宋体"/>
        </w:rPr>
      </w:pPr>
      <w:r>
        <w:rPr>
          <w:rFonts w:ascii="宋体" w:hAnsi="宋体" w:cs="宋体" w:hint="eastAsia"/>
        </w:rPr>
        <w:t>（一）教学要求：</w:t>
      </w:r>
    </w:p>
    <w:p w:rsidR="0087337E" w:rsidRDefault="00FB2DC1">
      <w:pPr>
        <w:spacing w:line="360" w:lineRule="exact"/>
        <w:ind w:firstLineChars="200" w:firstLine="420"/>
        <w:rPr>
          <w:rFonts w:ascii="宋体"/>
        </w:rPr>
      </w:pPr>
      <w:r>
        <w:rPr>
          <w:rFonts w:ascii="宋体" w:hAnsi="宋体" w:cs="宋体"/>
        </w:rPr>
        <w:t>1</w:t>
      </w:r>
      <w:r>
        <w:rPr>
          <w:rFonts w:ascii="宋体" w:hAnsi="宋体" w:hint="eastAsia"/>
          <w:szCs w:val="20"/>
        </w:rPr>
        <w:t>．</w:t>
      </w:r>
      <w:r>
        <w:rPr>
          <w:rFonts w:cs="宋体" w:hint="eastAsia"/>
        </w:rPr>
        <w:t>通过本章学习，学生应了解所有者权益的特征与构成：了解合伙企业所有者权益的核算，了解独资企业所有者权益的核算以及所有者权益在报表中的列示。</w:t>
      </w:r>
    </w:p>
    <w:p w:rsidR="0087337E" w:rsidRDefault="00FB2DC1">
      <w:pPr>
        <w:spacing w:line="360" w:lineRule="exact"/>
        <w:ind w:firstLineChars="200" w:firstLine="420"/>
        <w:rPr>
          <w:rFonts w:ascii="宋体"/>
        </w:rPr>
      </w:pPr>
      <w:r>
        <w:rPr>
          <w:rFonts w:ascii="宋体" w:hAnsi="宋体" w:cs="宋体"/>
        </w:rPr>
        <w:t>2</w:t>
      </w:r>
      <w:r>
        <w:rPr>
          <w:rFonts w:ascii="宋体" w:hAnsi="宋体" w:hint="eastAsia"/>
          <w:szCs w:val="20"/>
        </w:rPr>
        <w:t>．</w:t>
      </w:r>
      <w:r>
        <w:rPr>
          <w:rFonts w:cs="宋体" w:hint="eastAsia"/>
        </w:rPr>
        <w:t>掌握公司制企业所有者权益的核算。</w:t>
      </w:r>
    </w:p>
    <w:p w:rsidR="0087337E" w:rsidRDefault="00FB2DC1">
      <w:pPr>
        <w:spacing w:line="360" w:lineRule="exact"/>
        <w:ind w:firstLineChars="200" w:firstLine="420"/>
        <w:rPr>
          <w:rFonts w:ascii="宋体"/>
        </w:rPr>
      </w:pPr>
      <w:r>
        <w:rPr>
          <w:rFonts w:ascii="宋体" w:hAnsi="宋体" w:cs="宋体" w:hint="eastAsia"/>
        </w:rPr>
        <w:t>（二）教学内容：</w:t>
      </w:r>
    </w:p>
    <w:p w:rsidR="0087337E" w:rsidRDefault="00FB2DC1">
      <w:pPr>
        <w:spacing w:line="360" w:lineRule="exact"/>
        <w:ind w:firstLineChars="200" w:firstLine="420"/>
      </w:pPr>
      <w:r>
        <w:t>1</w:t>
      </w:r>
      <w:r>
        <w:rPr>
          <w:rFonts w:ascii="宋体" w:hAnsi="宋体" w:hint="eastAsia"/>
          <w:szCs w:val="20"/>
        </w:rPr>
        <w:t>．</w:t>
      </w:r>
      <w:r>
        <w:rPr>
          <w:rFonts w:cs="宋体" w:hint="eastAsia"/>
        </w:rPr>
        <w:t>所有者权益概述</w:t>
      </w:r>
    </w:p>
    <w:p w:rsidR="0087337E" w:rsidRDefault="00FB2DC1">
      <w:pPr>
        <w:spacing w:line="360" w:lineRule="exact"/>
        <w:ind w:firstLineChars="200" w:firstLine="420"/>
      </w:pPr>
      <w:r>
        <w:t>2</w:t>
      </w:r>
      <w:r>
        <w:rPr>
          <w:rFonts w:ascii="宋体" w:hAnsi="宋体" w:hint="eastAsia"/>
          <w:szCs w:val="20"/>
        </w:rPr>
        <w:t>．</w:t>
      </w:r>
      <w:r>
        <w:rPr>
          <w:rFonts w:cs="宋体" w:hint="eastAsia"/>
        </w:rPr>
        <w:t>实收资本</w:t>
      </w:r>
    </w:p>
    <w:p w:rsidR="0087337E" w:rsidRDefault="00FB2DC1">
      <w:pPr>
        <w:spacing w:line="360" w:lineRule="exact"/>
        <w:ind w:firstLineChars="200" w:firstLine="420"/>
      </w:pPr>
      <w:r>
        <w:t>3</w:t>
      </w:r>
      <w:r>
        <w:rPr>
          <w:rFonts w:ascii="宋体" w:hAnsi="宋体" w:hint="eastAsia"/>
          <w:szCs w:val="20"/>
        </w:rPr>
        <w:t>．</w:t>
      </w:r>
      <w:r>
        <w:rPr>
          <w:rFonts w:cs="宋体" w:hint="eastAsia"/>
        </w:rPr>
        <w:t>资本公积</w:t>
      </w:r>
    </w:p>
    <w:p w:rsidR="0087337E" w:rsidRDefault="00FB2DC1">
      <w:pPr>
        <w:spacing w:line="360" w:lineRule="exact"/>
        <w:ind w:firstLineChars="200" w:firstLine="420"/>
      </w:pPr>
      <w:r>
        <w:t>4</w:t>
      </w:r>
      <w:r>
        <w:rPr>
          <w:rFonts w:ascii="宋体" w:hAnsi="宋体" w:hint="eastAsia"/>
          <w:szCs w:val="20"/>
        </w:rPr>
        <w:t>．</w:t>
      </w:r>
      <w:r>
        <w:rPr>
          <w:rFonts w:cs="宋体" w:hint="eastAsia"/>
        </w:rPr>
        <w:t>留存收益</w:t>
      </w:r>
    </w:p>
    <w:p w:rsidR="0087337E" w:rsidRDefault="00FB2DC1">
      <w:pPr>
        <w:spacing w:line="360" w:lineRule="exact"/>
        <w:ind w:firstLineChars="200" w:firstLine="420"/>
        <w:rPr>
          <w:rFonts w:ascii="宋体"/>
        </w:rPr>
      </w:pPr>
      <w:r>
        <w:rPr>
          <w:rFonts w:ascii="宋体" w:hAnsi="宋体" w:cs="宋体" w:hint="eastAsia"/>
        </w:rPr>
        <w:t>第十一章</w:t>
      </w:r>
      <w:r>
        <w:rPr>
          <w:rFonts w:ascii="宋体" w:hAnsi="宋体" w:cs="宋体"/>
        </w:rPr>
        <w:t xml:space="preserve">  </w:t>
      </w:r>
      <w:r>
        <w:rPr>
          <w:rFonts w:cs="宋体" w:hint="eastAsia"/>
        </w:rPr>
        <w:t>收入、费用、利润</w:t>
      </w:r>
    </w:p>
    <w:p w:rsidR="0087337E" w:rsidRDefault="00FB2DC1">
      <w:pPr>
        <w:spacing w:line="360" w:lineRule="exact"/>
        <w:ind w:firstLineChars="200" w:firstLine="420"/>
      </w:pPr>
      <w:r>
        <w:rPr>
          <w:rFonts w:cs="宋体" w:hint="eastAsia"/>
        </w:rPr>
        <w:t>（一）教学要求：</w:t>
      </w:r>
    </w:p>
    <w:p w:rsidR="0087337E" w:rsidRDefault="00FB2DC1">
      <w:pPr>
        <w:spacing w:line="360" w:lineRule="exact"/>
        <w:ind w:firstLineChars="200" w:firstLine="420"/>
        <w:rPr>
          <w:rFonts w:ascii="宋体"/>
        </w:rPr>
      </w:pPr>
      <w:r>
        <w:rPr>
          <w:rFonts w:ascii="宋体" w:hAnsi="宋体" w:cs="宋体"/>
        </w:rPr>
        <w:t>1</w:t>
      </w:r>
      <w:r>
        <w:rPr>
          <w:rFonts w:ascii="宋体" w:hAnsi="宋体" w:hint="eastAsia"/>
          <w:szCs w:val="20"/>
        </w:rPr>
        <w:t>．</w:t>
      </w:r>
      <w:r>
        <w:rPr>
          <w:rFonts w:cs="宋体" w:hint="eastAsia"/>
        </w:rPr>
        <w:t>通过本章学习，学生应了解收入、费用、利润的有关内容。</w:t>
      </w:r>
    </w:p>
    <w:p w:rsidR="0087337E" w:rsidRDefault="00FB2DC1">
      <w:pPr>
        <w:spacing w:line="360" w:lineRule="exact"/>
        <w:ind w:firstLineChars="200" w:firstLine="420"/>
      </w:pPr>
      <w:r>
        <w:rPr>
          <w:rFonts w:ascii="宋体" w:hAnsi="宋体" w:cs="宋体"/>
        </w:rPr>
        <w:t>2</w:t>
      </w:r>
      <w:r>
        <w:rPr>
          <w:rFonts w:ascii="宋体" w:hAnsi="宋体" w:hint="eastAsia"/>
          <w:szCs w:val="20"/>
        </w:rPr>
        <w:t>．</w:t>
      </w:r>
      <w:r>
        <w:rPr>
          <w:rFonts w:cs="宋体" w:hint="eastAsia"/>
        </w:rPr>
        <w:t>掌握收入与费用的核算。</w:t>
      </w:r>
    </w:p>
    <w:p w:rsidR="0087337E" w:rsidRDefault="00FB2DC1">
      <w:pPr>
        <w:spacing w:line="360" w:lineRule="exact"/>
        <w:ind w:firstLineChars="200" w:firstLine="420"/>
      </w:pPr>
      <w:r>
        <w:t>3</w:t>
      </w:r>
      <w:r>
        <w:rPr>
          <w:rFonts w:ascii="宋体" w:hAnsi="宋体" w:hint="eastAsia"/>
          <w:szCs w:val="20"/>
        </w:rPr>
        <w:t>．</w:t>
      </w:r>
      <w:r>
        <w:rPr>
          <w:rFonts w:cs="宋体" w:hint="eastAsia"/>
        </w:rPr>
        <w:t>利润总额的核算，所得税的核算及利润分配的核算。</w:t>
      </w:r>
    </w:p>
    <w:p w:rsidR="0087337E" w:rsidRDefault="00FB2DC1">
      <w:pPr>
        <w:spacing w:line="360" w:lineRule="exact"/>
        <w:ind w:firstLineChars="200" w:firstLine="420"/>
      </w:pPr>
      <w:r>
        <w:rPr>
          <w:rFonts w:cs="宋体" w:hint="eastAsia"/>
        </w:rPr>
        <w:t>（二）教学内容：</w:t>
      </w:r>
    </w:p>
    <w:p w:rsidR="0087337E" w:rsidRDefault="00FB2DC1">
      <w:pPr>
        <w:spacing w:line="360" w:lineRule="exact"/>
        <w:ind w:firstLineChars="200" w:firstLine="420"/>
      </w:pPr>
      <w:r>
        <w:t>1</w:t>
      </w:r>
      <w:r>
        <w:rPr>
          <w:rFonts w:ascii="宋体" w:hAnsi="宋体" w:hint="eastAsia"/>
          <w:szCs w:val="20"/>
        </w:rPr>
        <w:t>．</w:t>
      </w:r>
      <w:r>
        <w:rPr>
          <w:rFonts w:cs="宋体" w:hint="eastAsia"/>
        </w:rPr>
        <w:t>收入</w:t>
      </w:r>
    </w:p>
    <w:p w:rsidR="0087337E" w:rsidRDefault="00FB2DC1">
      <w:pPr>
        <w:spacing w:line="360" w:lineRule="exact"/>
        <w:ind w:firstLineChars="200" w:firstLine="420"/>
      </w:pPr>
      <w:r>
        <w:t>2</w:t>
      </w:r>
      <w:r>
        <w:rPr>
          <w:rFonts w:ascii="宋体" w:hAnsi="宋体" w:hint="eastAsia"/>
          <w:szCs w:val="20"/>
        </w:rPr>
        <w:t>．</w:t>
      </w:r>
      <w:r>
        <w:rPr>
          <w:rFonts w:cs="宋体" w:hint="eastAsia"/>
        </w:rPr>
        <w:t>费用</w:t>
      </w:r>
    </w:p>
    <w:p w:rsidR="0087337E" w:rsidRDefault="00FB2DC1">
      <w:pPr>
        <w:spacing w:line="360" w:lineRule="exact"/>
        <w:ind w:firstLineChars="200" w:firstLine="420"/>
      </w:pPr>
      <w:r>
        <w:t>3</w:t>
      </w:r>
      <w:r>
        <w:rPr>
          <w:rFonts w:ascii="宋体" w:hAnsi="宋体" w:hint="eastAsia"/>
          <w:szCs w:val="20"/>
        </w:rPr>
        <w:t>．</w:t>
      </w:r>
      <w:r>
        <w:rPr>
          <w:rFonts w:cs="宋体" w:hint="eastAsia"/>
        </w:rPr>
        <w:t>利润</w:t>
      </w:r>
    </w:p>
    <w:p w:rsidR="0087337E" w:rsidRDefault="00FB2DC1">
      <w:pPr>
        <w:spacing w:line="360" w:lineRule="exact"/>
        <w:ind w:firstLineChars="200" w:firstLine="420"/>
        <w:rPr>
          <w:rFonts w:ascii="宋体"/>
        </w:rPr>
      </w:pPr>
      <w:r>
        <w:rPr>
          <w:rFonts w:ascii="宋体" w:hAnsi="宋体" w:cs="宋体" w:hint="eastAsia"/>
        </w:rPr>
        <w:t>第十二章</w:t>
      </w:r>
      <w:r>
        <w:rPr>
          <w:rFonts w:ascii="宋体" w:hAnsi="宋体" w:cs="宋体"/>
        </w:rPr>
        <w:t xml:space="preserve">  </w:t>
      </w:r>
      <w:r>
        <w:rPr>
          <w:rFonts w:cs="宋体" w:hint="eastAsia"/>
        </w:rPr>
        <w:t>财务会计报告</w:t>
      </w:r>
    </w:p>
    <w:p w:rsidR="0087337E" w:rsidRDefault="00FB2DC1">
      <w:pPr>
        <w:spacing w:line="360" w:lineRule="exact"/>
        <w:ind w:firstLineChars="200" w:firstLine="420"/>
        <w:rPr>
          <w:rFonts w:ascii="宋体"/>
        </w:rPr>
      </w:pPr>
      <w:r>
        <w:rPr>
          <w:rFonts w:ascii="宋体" w:hAnsi="宋体" w:cs="宋体" w:hint="eastAsia"/>
        </w:rPr>
        <w:t>（一）教学要求：</w:t>
      </w:r>
    </w:p>
    <w:p w:rsidR="0087337E" w:rsidRDefault="00FB2DC1">
      <w:pPr>
        <w:spacing w:line="360" w:lineRule="exact"/>
        <w:ind w:firstLineChars="200" w:firstLine="420"/>
        <w:rPr>
          <w:rFonts w:ascii="宋体"/>
        </w:rPr>
      </w:pPr>
      <w:r>
        <w:rPr>
          <w:rFonts w:ascii="宋体" w:hAnsi="宋体" w:cs="宋体"/>
        </w:rPr>
        <w:t>1</w:t>
      </w:r>
      <w:r>
        <w:rPr>
          <w:rFonts w:ascii="宋体" w:hAnsi="宋体" w:hint="eastAsia"/>
          <w:szCs w:val="20"/>
        </w:rPr>
        <w:t>．</w:t>
      </w:r>
      <w:r>
        <w:rPr>
          <w:rFonts w:cs="宋体" w:hint="eastAsia"/>
        </w:rPr>
        <w:t>通过本章学习，学生应了解会计报表种类</w:t>
      </w:r>
      <w:r>
        <w:rPr>
          <w:rFonts w:cs="宋体"/>
        </w:rPr>
        <w:t>.</w:t>
      </w:r>
      <w:r>
        <w:rPr>
          <w:rFonts w:cs="宋体" w:hint="eastAsia"/>
        </w:rPr>
        <w:t>意义及编制要求；理解资产负债表的性质与作用</w:t>
      </w:r>
      <w:r>
        <w:rPr>
          <w:rFonts w:cs="宋体"/>
        </w:rPr>
        <w:t>.</w:t>
      </w:r>
      <w:r>
        <w:rPr>
          <w:rFonts w:cs="宋体" w:hint="eastAsia"/>
        </w:rPr>
        <w:t>结构；理解利润及利润分配表的性质</w:t>
      </w:r>
      <w:r>
        <w:rPr>
          <w:rFonts w:cs="宋体"/>
        </w:rPr>
        <w:t>.</w:t>
      </w:r>
      <w:r>
        <w:rPr>
          <w:rFonts w:cs="宋体" w:hint="eastAsia"/>
        </w:rPr>
        <w:t>作用及结构。</w:t>
      </w:r>
    </w:p>
    <w:p w:rsidR="0087337E" w:rsidRDefault="00FB2DC1">
      <w:pPr>
        <w:spacing w:line="360" w:lineRule="exact"/>
        <w:ind w:firstLineChars="200" w:firstLine="420"/>
      </w:pPr>
      <w:r>
        <w:rPr>
          <w:rFonts w:ascii="宋体" w:hAnsi="宋体" w:cs="宋体"/>
        </w:rPr>
        <w:t>2</w:t>
      </w:r>
      <w:r>
        <w:rPr>
          <w:rFonts w:ascii="宋体" w:hAnsi="宋体" w:hint="eastAsia"/>
          <w:szCs w:val="20"/>
        </w:rPr>
        <w:t>．</w:t>
      </w:r>
      <w:r>
        <w:rPr>
          <w:rFonts w:cs="宋体" w:hint="eastAsia"/>
        </w:rPr>
        <w:t>理解现金流量表的作用</w:t>
      </w:r>
      <w:r>
        <w:rPr>
          <w:rFonts w:cs="宋体"/>
        </w:rPr>
        <w:t>.</w:t>
      </w:r>
      <w:r>
        <w:rPr>
          <w:rFonts w:cs="宋体" w:hint="eastAsia"/>
        </w:rPr>
        <w:t>结构；掌握资产负债表</w:t>
      </w:r>
      <w:r>
        <w:rPr>
          <w:rFonts w:cs="宋体"/>
        </w:rPr>
        <w:t>.</w:t>
      </w:r>
      <w:r>
        <w:rPr>
          <w:rFonts w:cs="宋体" w:hint="eastAsia"/>
        </w:rPr>
        <w:t>利润及利润分配表及现金流量表的编制方法。</w:t>
      </w:r>
    </w:p>
    <w:p w:rsidR="0087337E" w:rsidRDefault="00FB2DC1">
      <w:pPr>
        <w:spacing w:line="360" w:lineRule="exact"/>
        <w:ind w:firstLineChars="200" w:firstLine="420"/>
        <w:rPr>
          <w:rFonts w:ascii="宋体"/>
        </w:rPr>
      </w:pPr>
      <w:r>
        <w:rPr>
          <w:rFonts w:ascii="宋体" w:hAnsi="宋体" w:cs="宋体" w:hint="eastAsia"/>
        </w:rPr>
        <w:t>（二）教学内容：</w:t>
      </w:r>
    </w:p>
    <w:p w:rsidR="0087337E" w:rsidRDefault="00FB2DC1">
      <w:pPr>
        <w:spacing w:line="360" w:lineRule="exact"/>
        <w:ind w:firstLineChars="200" w:firstLine="420"/>
      </w:pPr>
      <w:r>
        <w:lastRenderedPageBreak/>
        <w:t>1</w:t>
      </w:r>
      <w:r>
        <w:rPr>
          <w:rFonts w:ascii="宋体" w:hAnsi="宋体" w:hint="eastAsia"/>
          <w:szCs w:val="20"/>
        </w:rPr>
        <w:t>．</w:t>
      </w:r>
      <w:r>
        <w:rPr>
          <w:rFonts w:cs="宋体" w:hint="eastAsia"/>
        </w:rPr>
        <w:t>财务会计报告概述</w:t>
      </w:r>
    </w:p>
    <w:p w:rsidR="0087337E" w:rsidRDefault="00FB2DC1">
      <w:pPr>
        <w:spacing w:line="360" w:lineRule="exact"/>
        <w:ind w:firstLineChars="200" w:firstLine="420"/>
      </w:pPr>
      <w:r>
        <w:t>2</w:t>
      </w:r>
      <w:r>
        <w:rPr>
          <w:rFonts w:ascii="宋体" w:hAnsi="宋体" w:hint="eastAsia"/>
          <w:szCs w:val="20"/>
        </w:rPr>
        <w:t>．</w:t>
      </w:r>
      <w:r>
        <w:rPr>
          <w:rFonts w:cs="宋体" w:hint="eastAsia"/>
        </w:rPr>
        <w:t>资产负债表</w:t>
      </w:r>
    </w:p>
    <w:p w:rsidR="0087337E" w:rsidRDefault="00FB2DC1">
      <w:pPr>
        <w:spacing w:line="360" w:lineRule="exact"/>
        <w:ind w:firstLineChars="200" w:firstLine="420"/>
      </w:pPr>
      <w:r>
        <w:t>3</w:t>
      </w:r>
      <w:r>
        <w:rPr>
          <w:rFonts w:ascii="宋体" w:hAnsi="宋体" w:hint="eastAsia"/>
          <w:szCs w:val="20"/>
        </w:rPr>
        <w:t>．</w:t>
      </w:r>
      <w:r>
        <w:rPr>
          <w:rFonts w:cs="宋体" w:hint="eastAsia"/>
        </w:rPr>
        <w:t>利润表</w:t>
      </w:r>
    </w:p>
    <w:p w:rsidR="0087337E" w:rsidRDefault="00FB2DC1" w:rsidP="003B0F90">
      <w:pPr>
        <w:spacing w:beforeLines="50" w:line="360" w:lineRule="exact"/>
        <w:rPr>
          <w:rFonts w:ascii="黑体" w:eastAsia="黑体"/>
          <w:sz w:val="24"/>
        </w:rPr>
      </w:pPr>
      <w:r>
        <w:rPr>
          <w:rFonts w:ascii="黑体" w:eastAsia="黑体" w:hint="eastAsia"/>
          <w:b/>
          <w:sz w:val="24"/>
        </w:rPr>
        <w:t>四</w:t>
      </w:r>
      <w:r>
        <w:rPr>
          <w:rFonts w:ascii="黑体" w:eastAsia="黑体"/>
          <w:b/>
          <w:sz w:val="24"/>
        </w:rPr>
        <w:t>.</w:t>
      </w:r>
      <w:r>
        <w:rPr>
          <w:rFonts w:ascii="黑体" w:eastAsia="黑体" w:hint="eastAsia"/>
          <w:b/>
          <w:sz w:val="24"/>
        </w:rPr>
        <w:t>实践环节</w:t>
      </w:r>
      <w:r>
        <w:rPr>
          <w:rFonts w:ascii="黑体" w:eastAsia="黑体" w:hint="eastAsia"/>
          <w:sz w:val="24"/>
        </w:rPr>
        <w:t>：</w:t>
      </w:r>
      <w:r>
        <w:rPr>
          <w:rFonts w:ascii="宋体" w:hAnsi="宋体" w:hint="eastAsia"/>
          <w:szCs w:val="21"/>
        </w:rPr>
        <w:t>无</w:t>
      </w:r>
    </w:p>
    <w:p w:rsidR="0087337E" w:rsidRDefault="00FB2DC1" w:rsidP="003B0F90">
      <w:pPr>
        <w:spacing w:beforeLines="50" w:line="360" w:lineRule="exact"/>
        <w:rPr>
          <w:rFonts w:ascii="宋体"/>
        </w:rPr>
      </w:pPr>
      <w:r>
        <w:rPr>
          <w:rFonts w:ascii="黑体" w:eastAsia="黑体" w:hint="eastAsia"/>
          <w:b/>
          <w:sz w:val="24"/>
        </w:rPr>
        <w:t>五</w:t>
      </w:r>
      <w:r>
        <w:rPr>
          <w:rFonts w:ascii="黑体" w:eastAsia="黑体"/>
          <w:b/>
          <w:sz w:val="24"/>
        </w:rPr>
        <w:t>.</w:t>
      </w:r>
      <w:r>
        <w:rPr>
          <w:rFonts w:ascii="黑体" w:eastAsia="黑体" w:hint="eastAsia"/>
          <w:b/>
          <w:sz w:val="24"/>
        </w:rPr>
        <w:t>各教学环节学时分配</w:t>
      </w:r>
    </w:p>
    <w:tbl>
      <w:tblPr>
        <w:tblW w:w="8567" w:type="dxa"/>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82"/>
        <w:gridCol w:w="3172"/>
        <w:gridCol w:w="1140"/>
        <w:gridCol w:w="1065"/>
        <w:gridCol w:w="1042"/>
        <w:gridCol w:w="1166"/>
      </w:tblGrid>
      <w:tr w:rsidR="0087337E">
        <w:trPr>
          <w:trHeight w:val="454"/>
          <w:tblCellSpacing w:w="0" w:type="dxa"/>
          <w:jc w:val="center"/>
        </w:trPr>
        <w:tc>
          <w:tcPr>
            <w:tcW w:w="982" w:type="dxa"/>
            <w:vAlign w:val="center"/>
          </w:tcPr>
          <w:p w:rsidR="0087337E" w:rsidRDefault="00FB2DC1">
            <w:pPr>
              <w:jc w:val="center"/>
              <w:rPr>
                <w:rFonts w:ascii="宋体" w:cs="宋体"/>
                <w:color w:val="000000"/>
              </w:rPr>
            </w:pPr>
            <w:r>
              <w:rPr>
                <w:rFonts w:ascii="宋体" w:hAnsi="宋体" w:cs="宋体" w:hint="eastAsia"/>
                <w:color w:val="000000"/>
              </w:rPr>
              <w:t>序号</w:t>
            </w:r>
          </w:p>
        </w:tc>
        <w:tc>
          <w:tcPr>
            <w:tcW w:w="3172" w:type="dxa"/>
            <w:vAlign w:val="center"/>
          </w:tcPr>
          <w:p w:rsidR="0087337E" w:rsidRDefault="00FB2DC1">
            <w:pPr>
              <w:jc w:val="center"/>
              <w:rPr>
                <w:rFonts w:ascii="宋体" w:cs="宋体"/>
                <w:color w:val="000000"/>
              </w:rPr>
            </w:pPr>
            <w:r>
              <w:rPr>
                <w:rFonts w:ascii="宋体" w:hAnsi="宋体" w:cs="宋体" w:hint="eastAsia"/>
                <w:color w:val="000000"/>
              </w:rPr>
              <w:t>章节内容</w:t>
            </w:r>
          </w:p>
        </w:tc>
        <w:tc>
          <w:tcPr>
            <w:tcW w:w="1140" w:type="dxa"/>
            <w:vAlign w:val="center"/>
          </w:tcPr>
          <w:p w:rsidR="0087337E" w:rsidRDefault="00FB2DC1">
            <w:pPr>
              <w:ind w:firstLineChars="100" w:firstLine="210"/>
              <w:jc w:val="left"/>
              <w:rPr>
                <w:rFonts w:ascii="宋体" w:cs="宋体"/>
                <w:color w:val="000000"/>
              </w:rPr>
            </w:pPr>
            <w:r>
              <w:rPr>
                <w:rFonts w:ascii="宋体" w:hAnsi="宋体" w:cs="宋体" w:hint="eastAsia"/>
                <w:color w:val="000000"/>
              </w:rPr>
              <w:t>讲课</w:t>
            </w:r>
          </w:p>
        </w:tc>
        <w:tc>
          <w:tcPr>
            <w:tcW w:w="1065" w:type="dxa"/>
            <w:vAlign w:val="center"/>
          </w:tcPr>
          <w:p w:rsidR="0087337E" w:rsidRDefault="00FB2DC1">
            <w:pPr>
              <w:ind w:firstLine="420"/>
              <w:jc w:val="left"/>
              <w:rPr>
                <w:rFonts w:ascii="宋体" w:cs="宋体"/>
                <w:color w:val="000000"/>
              </w:rPr>
            </w:pPr>
            <w:r>
              <w:rPr>
                <w:rFonts w:ascii="宋体" w:hAnsi="宋体" w:cs="宋体" w:hint="eastAsia"/>
                <w:color w:val="000000"/>
              </w:rPr>
              <w:t>实践</w:t>
            </w:r>
          </w:p>
        </w:tc>
        <w:tc>
          <w:tcPr>
            <w:tcW w:w="1042" w:type="dxa"/>
            <w:vAlign w:val="center"/>
          </w:tcPr>
          <w:p w:rsidR="0087337E" w:rsidRDefault="00FB2DC1">
            <w:pPr>
              <w:ind w:firstLine="420"/>
              <w:jc w:val="left"/>
              <w:rPr>
                <w:rFonts w:ascii="宋体" w:cs="宋体"/>
                <w:color w:val="000000"/>
              </w:rPr>
            </w:pPr>
            <w:r>
              <w:rPr>
                <w:rFonts w:ascii="宋体" w:hAnsi="宋体" w:cs="宋体" w:hint="eastAsia"/>
                <w:color w:val="000000"/>
              </w:rPr>
              <w:t>机动</w:t>
            </w:r>
          </w:p>
        </w:tc>
        <w:tc>
          <w:tcPr>
            <w:tcW w:w="1166" w:type="dxa"/>
            <w:vAlign w:val="center"/>
          </w:tcPr>
          <w:p w:rsidR="0087337E" w:rsidRDefault="00FB2DC1">
            <w:pPr>
              <w:ind w:firstLineChars="150" w:firstLine="315"/>
              <w:jc w:val="left"/>
              <w:rPr>
                <w:rFonts w:ascii="宋体" w:cs="宋体"/>
                <w:color w:val="000000"/>
              </w:rPr>
            </w:pPr>
            <w:r>
              <w:rPr>
                <w:rFonts w:ascii="宋体" w:hAnsi="宋体" w:cs="宋体" w:hint="eastAsia"/>
                <w:color w:val="000000"/>
              </w:rPr>
              <w:t>学时</w:t>
            </w:r>
          </w:p>
        </w:tc>
      </w:tr>
      <w:tr w:rsidR="0087337E">
        <w:trPr>
          <w:trHeight w:val="454"/>
          <w:tblCellSpacing w:w="0" w:type="dxa"/>
          <w:jc w:val="center"/>
        </w:trPr>
        <w:tc>
          <w:tcPr>
            <w:tcW w:w="982" w:type="dxa"/>
            <w:vAlign w:val="center"/>
          </w:tcPr>
          <w:p w:rsidR="0087337E" w:rsidRDefault="00FB2DC1">
            <w:pPr>
              <w:ind w:firstLine="420"/>
              <w:rPr>
                <w:rFonts w:ascii="宋体" w:hAnsi="宋体" w:cs="宋体"/>
                <w:color w:val="000000"/>
              </w:rPr>
            </w:pPr>
            <w:r>
              <w:rPr>
                <w:rFonts w:ascii="宋体" w:hAnsi="宋体" w:cs="宋体"/>
                <w:color w:val="000000"/>
              </w:rPr>
              <w:t>1</w:t>
            </w:r>
          </w:p>
        </w:tc>
        <w:tc>
          <w:tcPr>
            <w:tcW w:w="3172" w:type="dxa"/>
            <w:vAlign w:val="center"/>
          </w:tcPr>
          <w:p w:rsidR="0087337E" w:rsidRDefault="00FB2DC1">
            <w:r>
              <w:rPr>
                <w:rFonts w:ascii="宋体" w:hAnsi="宋体" w:hint="eastAsia"/>
                <w:szCs w:val="21"/>
              </w:rPr>
              <w:t>第一章</w:t>
            </w:r>
            <w:r>
              <w:rPr>
                <w:rFonts w:ascii="宋体" w:hAnsi="宋体"/>
                <w:szCs w:val="21"/>
              </w:rPr>
              <w:t xml:space="preserve"> </w:t>
            </w:r>
            <w:r>
              <w:rPr>
                <w:rFonts w:cs="宋体" w:hint="eastAsia"/>
              </w:rPr>
              <w:t>总论</w:t>
            </w:r>
          </w:p>
        </w:tc>
        <w:tc>
          <w:tcPr>
            <w:tcW w:w="1140" w:type="dxa"/>
          </w:tcPr>
          <w:p w:rsidR="0087337E" w:rsidRDefault="00FB2DC1">
            <w:pPr>
              <w:ind w:firstLine="420"/>
            </w:pPr>
            <w:r>
              <w:rPr>
                <w:rFonts w:hint="eastAsia"/>
              </w:rPr>
              <w:t>6</w:t>
            </w:r>
          </w:p>
        </w:tc>
        <w:tc>
          <w:tcPr>
            <w:tcW w:w="1065" w:type="dxa"/>
            <w:vAlign w:val="center"/>
          </w:tcPr>
          <w:p w:rsidR="0087337E" w:rsidRDefault="0087337E">
            <w:pPr>
              <w:ind w:firstLine="420"/>
              <w:jc w:val="left"/>
              <w:rPr>
                <w:rFonts w:ascii="宋体" w:cs="宋体"/>
                <w:color w:val="000000"/>
              </w:rPr>
            </w:pPr>
          </w:p>
        </w:tc>
        <w:tc>
          <w:tcPr>
            <w:tcW w:w="1042" w:type="dxa"/>
            <w:vAlign w:val="center"/>
          </w:tcPr>
          <w:p w:rsidR="0087337E" w:rsidRDefault="0087337E">
            <w:pPr>
              <w:ind w:firstLine="420"/>
              <w:jc w:val="left"/>
              <w:rPr>
                <w:rFonts w:ascii="宋体" w:cs="宋体"/>
                <w:color w:val="000000"/>
              </w:rPr>
            </w:pPr>
          </w:p>
        </w:tc>
        <w:tc>
          <w:tcPr>
            <w:tcW w:w="1166" w:type="dxa"/>
          </w:tcPr>
          <w:p w:rsidR="0087337E" w:rsidRDefault="00FB2DC1">
            <w:pPr>
              <w:ind w:firstLine="420"/>
            </w:pPr>
            <w:r>
              <w:t>6</w:t>
            </w:r>
          </w:p>
        </w:tc>
      </w:tr>
      <w:tr w:rsidR="0087337E">
        <w:trPr>
          <w:trHeight w:val="454"/>
          <w:tblCellSpacing w:w="0" w:type="dxa"/>
          <w:jc w:val="center"/>
        </w:trPr>
        <w:tc>
          <w:tcPr>
            <w:tcW w:w="982" w:type="dxa"/>
            <w:vAlign w:val="center"/>
          </w:tcPr>
          <w:p w:rsidR="0087337E" w:rsidRDefault="00FB2DC1">
            <w:pPr>
              <w:ind w:firstLine="420"/>
              <w:rPr>
                <w:rFonts w:ascii="宋体" w:hAnsi="宋体" w:cs="宋体"/>
                <w:color w:val="000000"/>
              </w:rPr>
            </w:pPr>
            <w:r>
              <w:rPr>
                <w:rFonts w:ascii="宋体" w:hAnsi="宋体" w:cs="宋体"/>
                <w:color w:val="000000"/>
              </w:rPr>
              <w:t>2</w:t>
            </w:r>
          </w:p>
        </w:tc>
        <w:tc>
          <w:tcPr>
            <w:tcW w:w="3172" w:type="dxa"/>
            <w:vAlign w:val="center"/>
          </w:tcPr>
          <w:p w:rsidR="0087337E" w:rsidRDefault="00FB2DC1">
            <w:r>
              <w:rPr>
                <w:rFonts w:ascii="宋体" w:hAnsi="宋体" w:hint="eastAsia"/>
                <w:szCs w:val="21"/>
              </w:rPr>
              <w:t xml:space="preserve">第二 </w:t>
            </w:r>
            <w:r>
              <w:rPr>
                <w:rFonts w:cs="宋体" w:hint="eastAsia"/>
              </w:rPr>
              <w:t>货币资金及应收款项的核算</w:t>
            </w:r>
          </w:p>
        </w:tc>
        <w:tc>
          <w:tcPr>
            <w:tcW w:w="1140" w:type="dxa"/>
          </w:tcPr>
          <w:p w:rsidR="0087337E" w:rsidRDefault="00FB2DC1">
            <w:pPr>
              <w:ind w:firstLine="420"/>
            </w:pPr>
            <w:r>
              <w:rPr>
                <w:rFonts w:hint="eastAsia"/>
              </w:rPr>
              <w:t>10</w:t>
            </w:r>
          </w:p>
        </w:tc>
        <w:tc>
          <w:tcPr>
            <w:tcW w:w="1065" w:type="dxa"/>
            <w:vAlign w:val="center"/>
          </w:tcPr>
          <w:p w:rsidR="0087337E" w:rsidRDefault="0087337E">
            <w:pPr>
              <w:ind w:firstLine="420"/>
              <w:jc w:val="left"/>
              <w:rPr>
                <w:rFonts w:ascii="宋体" w:cs="宋体"/>
                <w:color w:val="000000"/>
              </w:rPr>
            </w:pPr>
          </w:p>
        </w:tc>
        <w:tc>
          <w:tcPr>
            <w:tcW w:w="1042" w:type="dxa"/>
            <w:vAlign w:val="center"/>
          </w:tcPr>
          <w:p w:rsidR="0087337E" w:rsidRDefault="0087337E">
            <w:pPr>
              <w:ind w:firstLine="420"/>
              <w:jc w:val="left"/>
              <w:rPr>
                <w:rFonts w:ascii="宋体" w:cs="宋体"/>
                <w:color w:val="000000"/>
              </w:rPr>
            </w:pPr>
          </w:p>
        </w:tc>
        <w:tc>
          <w:tcPr>
            <w:tcW w:w="1166" w:type="dxa"/>
          </w:tcPr>
          <w:p w:rsidR="0087337E" w:rsidRDefault="00FB2DC1">
            <w:pPr>
              <w:ind w:firstLine="420"/>
            </w:pPr>
            <w:r>
              <w:rPr>
                <w:rFonts w:hint="eastAsia"/>
              </w:rPr>
              <w:t>10</w:t>
            </w:r>
          </w:p>
        </w:tc>
      </w:tr>
      <w:tr w:rsidR="0087337E">
        <w:trPr>
          <w:trHeight w:val="454"/>
          <w:tblCellSpacing w:w="0" w:type="dxa"/>
          <w:jc w:val="center"/>
        </w:trPr>
        <w:tc>
          <w:tcPr>
            <w:tcW w:w="982" w:type="dxa"/>
            <w:vAlign w:val="center"/>
          </w:tcPr>
          <w:p w:rsidR="0087337E" w:rsidRDefault="00FB2DC1">
            <w:pPr>
              <w:jc w:val="center"/>
              <w:rPr>
                <w:rFonts w:ascii="宋体" w:hAnsi="宋体" w:cs="宋体"/>
                <w:color w:val="000000"/>
              </w:rPr>
            </w:pPr>
            <w:r>
              <w:rPr>
                <w:rFonts w:ascii="宋体" w:hAnsi="宋体" w:cs="宋体"/>
                <w:color w:val="000000"/>
              </w:rPr>
              <w:t>3</w:t>
            </w:r>
          </w:p>
        </w:tc>
        <w:tc>
          <w:tcPr>
            <w:tcW w:w="3172" w:type="dxa"/>
            <w:vAlign w:val="center"/>
          </w:tcPr>
          <w:p w:rsidR="0087337E" w:rsidRDefault="00FB2DC1">
            <w:r>
              <w:rPr>
                <w:rFonts w:ascii="宋体" w:hAnsi="宋体" w:hint="eastAsia"/>
                <w:szCs w:val="21"/>
              </w:rPr>
              <w:t>第三章</w:t>
            </w:r>
            <w:r>
              <w:rPr>
                <w:rFonts w:ascii="宋体" w:hAnsi="宋体"/>
                <w:szCs w:val="21"/>
              </w:rPr>
              <w:t xml:space="preserve"> </w:t>
            </w:r>
            <w:r>
              <w:rPr>
                <w:rFonts w:cs="宋体" w:hint="eastAsia"/>
              </w:rPr>
              <w:t>存货</w:t>
            </w:r>
          </w:p>
        </w:tc>
        <w:tc>
          <w:tcPr>
            <w:tcW w:w="1140" w:type="dxa"/>
          </w:tcPr>
          <w:p w:rsidR="0087337E" w:rsidRDefault="00FB2DC1">
            <w:pPr>
              <w:ind w:firstLine="420"/>
            </w:pPr>
            <w:r>
              <w:rPr>
                <w:rFonts w:hint="eastAsia"/>
              </w:rPr>
              <w:t>12</w:t>
            </w:r>
          </w:p>
        </w:tc>
        <w:tc>
          <w:tcPr>
            <w:tcW w:w="1065" w:type="dxa"/>
            <w:vAlign w:val="center"/>
          </w:tcPr>
          <w:p w:rsidR="0087337E" w:rsidRDefault="0087337E">
            <w:pPr>
              <w:ind w:firstLine="420"/>
              <w:jc w:val="left"/>
              <w:rPr>
                <w:rFonts w:ascii="宋体" w:cs="宋体"/>
                <w:color w:val="000000"/>
              </w:rPr>
            </w:pPr>
          </w:p>
        </w:tc>
        <w:tc>
          <w:tcPr>
            <w:tcW w:w="1042" w:type="dxa"/>
            <w:vAlign w:val="center"/>
          </w:tcPr>
          <w:p w:rsidR="0087337E" w:rsidRDefault="0087337E">
            <w:pPr>
              <w:ind w:firstLine="420"/>
              <w:jc w:val="left"/>
              <w:rPr>
                <w:rFonts w:ascii="宋体" w:cs="宋体"/>
                <w:color w:val="000000"/>
              </w:rPr>
            </w:pPr>
          </w:p>
        </w:tc>
        <w:tc>
          <w:tcPr>
            <w:tcW w:w="1166" w:type="dxa"/>
          </w:tcPr>
          <w:p w:rsidR="0087337E" w:rsidRDefault="00FB2DC1">
            <w:pPr>
              <w:ind w:firstLine="420"/>
            </w:pPr>
            <w:r>
              <w:rPr>
                <w:rFonts w:hint="eastAsia"/>
              </w:rPr>
              <w:t>12</w:t>
            </w:r>
          </w:p>
        </w:tc>
      </w:tr>
      <w:tr w:rsidR="0087337E">
        <w:trPr>
          <w:trHeight w:val="454"/>
          <w:tblCellSpacing w:w="0" w:type="dxa"/>
          <w:jc w:val="center"/>
        </w:trPr>
        <w:tc>
          <w:tcPr>
            <w:tcW w:w="982" w:type="dxa"/>
            <w:vAlign w:val="center"/>
          </w:tcPr>
          <w:p w:rsidR="0087337E" w:rsidRDefault="00FB2DC1">
            <w:pPr>
              <w:ind w:firstLine="420"/>
              <w:rPr>
                <w:rFonts w:ascii="宋体" w:hAnsi="宋体" w:cs="宋体"/>
                <w:color w:val="000000"/>
              </w:rPr>
            </w:pPr>
            <w:r>
              <w:rPr>
                <w:rFonts w:ascii="宋体" w:hAnsi="宋体" w:cs="宋体"/>
                <w:color w:val="000000"/>
              </w:rPr>
              <w:t>4</w:t>
            </w:r>
          </w:p>
        </w:tc>
        <w:tc>
          <w:tcPr>
            <w:tcW w:w="3172" w:type="dxa"/>
            <w:vAlign w:val="center"/>
          </w:tcPr>
          <w:p w:rsidR="0087337E" w:rsidRDefault="00FB2DC1">
            <w:r>
              <w:rPr>
                <w:rFonts w:ascii="宋体" w:hAnsi="宋体" w:hint="eastAsia"/>
                <w:szCs w:val="21"/>
              </w:rPr>
              <w:t>第四章 金融资产</w:t>
            </w:r>
          </w:p>
        </w:tc>
        <w:tc>
          <w:tcPr>
            <w:tcW w:w="1140" w:type="dxa"/>
          </w:tcPr>
          <w:p w:rsidR="0087337E" w:rsidRDefault="00FB2DC1">
            <w:pPr>
              <w:ind w:firstLine="420"/>
            </w:pPr>
            <w:r>
              <w:t>1</w:t>
            </w:r>
            <w:r>
              <w:rPr>
                <w:rFonts w:hint="eastAsia"/>
              </w:rPr>
              <w:t>4</w:t>
            </w:r>
          </w:p>
        </w:tc>
        <w:tc>
          <w:tcPr>
            <w:tcW w:w="1065" w:type="dxa"/>
            <w:vAlign w:val="center"/>
          </w:tcPr>
          <w:p w:rsidR="0087337E" w:rsidRDefault="0087337E">
            <w:pPr>
              <w:ind w:firstLine="420"/>
              <w:jc w:val="left"/>
              <w:rPr>
                <w:rFonts w:ascii="宋体" w:cs="宋体"/>
                <w:color w:val="000000"/>
              </w:rPr>
            </w:pPr>
          </w:p>
        </w:tc>
        <w:tc>
          <w:tcPr>
            <w:tcW w:w="1042" w:type="dxa"/>
            <w:vAlign w:val="center"/>
          </w:tcPr>
          <w:p w:rsidR="0087337E" w:rsidRDefault="0087337E">
            <w:pPr>
              <w:ind w:firstLine="420"/>
              <w:jc w:val="left"/>
              <w:rPr>
                <w:rFonts w:ascii="宋体" w:cs="宋体"/>
                <w:color w:val="000000"/>
              </w:rPr>
            </w:pPr>
          </w:p>
        </w:tc>
        <w:tc>
          <w:tcPr>
            <w:tcW w:w="1166" w:type="dxa"/>
          </w:tcPr>
          <w:p w:rsidR="0087337E" w:rsidRDefault="00FB2DC1">
            <w:pPr>
              <w:ind w:firstLine="420"/>
            </w:pPr>
            <w:r>
              <w:t>1</w:t>
            </w:r>
            <w:r>
              <w:rPr>
                <w:rFonts w:hint="eastAsia"/>
              </w:rPr>
              <w:t>4</w:t>
            </w:r>
          </w:p>
        </w:tc>
      </w:tr>
      <w:tr w:rsidR="0087337E">
        <w:trPr>
          <w:trHeight w:val="454"/>
          <w:tblCellSpacing w:w="0" w:type="dxa"/>
          <w:jc w:val="center"/>
        </w:trPr>
        <w:tc>
          <w:tcPr>
            <w:tcW w:w="982" w:type="dxa"/>
            <w:vAlign w:val="center"/>
          </w:tcPr>
          <w:p w:rsidR="0087337E" w:rsidRDefault="00FB2DC1">
            <w:pPr>
              <w:ind w:firstLine="420"/>
              <w:rPr>
                <w:rFonts w:ascii="宋体" w:hAnsi="宋体" w:cs="宋体"/>
                <w:color w:val="000000"/>
              </w:rPr>
            </w:pPr>
            <w:r>
              <w:rPr>
                <w:rFonts w:ascii="宋体" w:hAnsi="宋体" w:cs="宋体" w:hint="eastAsia"/>
                <w:color w:val="000000"/>
              </w:rPr>
              <w:t>5</w:t>
            </w:r>
          </w:p>
        </w:tc>
        <w:tc>
          <w:tcPr>
            <w:tcW w:w="3172" w:type="dxa"/>
            <w:vAlign w:val="center"/>
          </w:tcPr>
          <w:p w:rsidR="0087337E" w:rsidRDefault="00FB2DC1">
            <w:pPr>
              <w:rPr>
                <w:rFonts w:ascii="宋体" w:hAnsi="宋体"/>
                <w:szCs w:val="21"/>
              </w:rPr>
            </w:pPr>
            <w:r>
              <w:rPr>
                <w:rFonts w:ascii="宋体" w:hAnsi="宋体" w:hint="eastAsia"/>
                <w:szCs w:val="21"/>
              </w:rPr>
              <w:t>第五章 长期股权投资</w:t>
            </w:r>
          </w:p>
        </w:tc>
        <w:tc>
          <w:tcPr>
            <w:tcW w:w="1140" w:type="dxa"/>
          </w:tcPr>
          <w:p w:rsidR="0087337E" w:rsidRDefault="00FB2DC1">
            <w:pPr>
              <w:ind w:firstLine="420"/>
            </w:pPr>
            <w:r>
              <w:rPr>
                <w:rFonts w:hint="eastAsia"/>
              </w:rPr>
              <w:t>12</w:t>
            </w:r>
          </w:p>
        </w:tc>
        <w:tc>
          <w:tcPr>
            <w:tcW w:w="1065" w:type="dxa"/>
            <w:vAlign w:val="center"/>
          </w:tcPr>
          <w:p w:rsidR="0087337E" w:rsidRDefault="0087337E">
            <w:pPr>
              <w:ind w:firstLine="420"/>
              <w:jc w:val="left"/>
              <w:rPr>
                <w:rFonts w:ascii="宋体" w:cs="宋体"/>
                <w:color w:val="000000"/>
              </w:rPr>
            </w:pPr>
          </w:p>
        </w:tc>
        <w:tc>
          <w:tcPr>
            <w:tcW w:w="1042" w:type="dxa"/>
            <w:vAlign w:val="center"/>
          </w:tcPr>
          <w:p w:rsidR="0087337E" w:rsidRDefault="0087337E">
            <w:pPr>
              <w:ind w:firstLine="420"/>
              <w:jc w:val="left"/>
              <w:rPr>
                <w:rFonts w:ascii="宋体" w:cs="宋体"/>
                <w:color w:val="000000"/>
              </w:rPr>
            </w:pPr>
          </w:p>
        </w:tc>
        <w:tc>
          <w:tcPr>
            <w:tcW w:w="1166" w:type="dxa"/>
          </w:tcPr>
          <w:p w:rsidR="0087337E" w:rsidRDefault="00FB2DC1">
            <w:pPr>
              <w:ind w:firstLine="420"/>
            </w:pPr>
            <w:r>
              <w:rPr>
                <w:rFonts w:hint="eastAsia"/>
              </w:rPr>
              <w:t>12</w:t>
            </w:r>
          </w:p>
        </w:tc>
      </w:tr>
      <w:tr w:rsidR="0087337E">
        <w:trPr>
          <w:trHeight w:val="454"/>
          <w:tblCellSpacing w:w="0" w:type="dxa"/>
          <w:jc w:val="center"/>
        </w:trPr>
        <w:tc>
          <w:tcPr>
            <w:tcW w:w="982" w:type="dxa"/>
            <w:vAlign w:val="center"/>
          </w:tcPr>
          <w:p w:rsidR="0087337E" w:rsidRDefault="00FB2DC1">
            <w:pPr>
              <w:ind w:firstLine="420"/>
              <w:rPr>
                <w:rFonts w:ascii="宋体" w:hAnsi="宋体" w:cs="宋体"/>
                <w:color w:val="000000"/>
              </w:rPr>
            </w:pPr>
            <w:r>
              <w:rPr>
                <w:rFonts w:ascii="宋体" w:hAnsi="宋体" w:cs="宋体"/>
                <w:color w:val="000000"/>
              </w:rPr>
              <w:t>5</w:t>
            </w:r>
          </w:p>
        </w:tc>
        <w:tc>
          <w:tcPr>
            <w:tcW w:w="3172" w:type="dxa"/>
            <w:vAlign w:val="center"/>
          </w:tcPr>
          <w:p w:rsidR="0087337E" w:rsidRDefault="00FB2DC1">
            <w:r>
              <w:rPr>
                <w:rFonts w:ascii="宋体" w:hAnsi="宋体" w:hint="eastAsia"/>
                <w:szCs w:val="21"/>
              </w:rPr>
              <w:t>第六章</w:t>
            </w:r>
            <w:r>
              <w:rPr>
                <w:rFonts w:ascii="宋体" w:hAnsi="宋体"/>
                <w:szCs w:val="21"/>
              </w:rPr>
              <w:t xml:space="preserve"> </w:t>
            </w:r>
            <w:r>
              <w:rPr>
                <w:rFonts w:cs="宋体" w:hint="eastAsia"/>
              </w:rPr>
              <w:t>固定资产</w:t>
            </w:r>
          </w:p>
        </w:tc>
        <w:tc>
          <w:tcPr>
            <w:tcW w:w="1140" w:type="dxa"/>
          </w:tcPr>
          <w:p w:rsidR="0087337E" w:rsidRDefault="00FB2DC1">
            <w:pPr>
              <w:ind w:firstLine="420"/>
            </w:pPr>
            <w:r>
              <w:rPr>
                <w:rFonts w:hint="eastAsia"/>
              </w:rPr>
              <w:t>10</w:t>
            </w:r>
          </w:p>
        </w:tc>
        <w:tc>
          <w:tcPr>
            <w:tcW w:w="1065" w:type="dxa"/>
            <w:vAlign w:val="center"/>
          </w:tcPr>
          <w:p w:rsidR="0087337E" w:rsidRDefault="0087337E">
            <w:pPr>
              <w:ind w:firstLine="420"/>
              <w:jc w:val="left"/>
              <w:rPr>
                <w:rFonts w:ascii="宋体" w:cs="宋体"/>
                <w:color w:val="000000"/>
              </w:rPr>
            </w:pPr>
          </w:p>
        </w:tc>
        <w:tc>
          <w:tcPr>
            <w:tcW w:w="1042" w:type="dxa"/>
            <w:vAlign w:val="center"/>
          </w:tcPr>
          <w:p w:rsidR="0087337E" w:rsidRDefault="0087337E">
            <w:pPr>
              <w:ind w:firstLine="420"/>
              <w:jc w:val="left"/>
              <w:rPr>
                <w:rFonts w:ascii="宋体" w:cs="宋体"/>
                <w:color w:val="000000"/>
              </w:rPr>
            </w:pPr>
          </w:p>
        </w:tc>
        <w:tc>
          <w:tcPr>
            <w:tcW w:w="1166" w:type="dxa"/>
          </w:tcPr>
          <w:p w:rsidR="0087337E" w:rsidRDefault="00FB2DC1">
            <w:pPr>
              <w:ind w:firstLine="420"/>
            </w:pPr>
            <w:r>
              <w:t>10</w:t>
            </w:r>
          </w:p>
        </w:tc>
      </w:tr>
      <w:tr w:rsidR="0087337E">
        <w:trPr>
          <w:trHeight w:val="454"/>
          <w:tblCellSpacing w:w="0" w:type="dxa"/>
          <w:jc w:val="center"/>
        </w:trPr>
        <w:tc>
          <w:tcPr>
            <w:tcW w:w="982" w:type="dxa"/>
            <w:vAlign w:val="center"/>
          </w:tcPr>
          <w:p w:rsidR="0087337E" w:rsidRDefault="00FB2DC1">
            <w:pPr>
              <w:ind w:firstLine="420"/>
              <w:rPr>
                <w:rFonts w:ascii="宋体" w:hAnsi="宋体" w:cs="宋体"/>
                <w:color w:val="000000"/>
              </w:rPr>
            </w:pPr>
            <w:r>
              <w:rPr>
                <w:rFonts w:ascii="宋体" w:hAnsi="宋体" w:cs="宋体"/>
                <w:color w:val="000000"/>
              </w:rPr>
              <w:t>6</w:t>
            </w:r>
          </w:p>
        </w:tc>
        <w:tc>
          <w:tcPr>
            <w:tcW w:w="3172" w:type="dxa"/>
            <w:vAlign w:val="center"/>
          </w:tcPr>
          <w:p w:rsidR="0087337E" w:rsidRDefault="00FB2DC1">
            <w:r>
              <w:rPr>
                <w:rFonts w:ascii="宋体" w:hAnsi="宋体" w:hint="eastAsia"/>
                <w:szCs w:val="21"/>
              </w:rPr>
              <w:t xml:space="preserve">第七章 </w:t>
            </w:r>
            <w:r>
              <w:rPr>
                <w:rFonts w:cs="宋体" w:hint="eastAsia"/>
              </w:rPr>
              <w:t>无形资产及其他资产</w:t>
            </w:r>
          </w:p>
        </w:tc>
        <w:tc>
          <w:tcPr>
            <w:tcW w:w="1140" w:type="dxa"/>
          </w:tcPr>
          <w:p w:rsidR="0087337E" w:rsidRDefault="00FB2DC1">
            <w:pPr>
              <w:ind w:firstLine="420"/>
            </w:pPr>
            <w:r>
              <w:t>6</w:t>
            </w:r>
          </w:p>
        </w:tc>
        <w:tc>
          <w:tcPr>
            <w:tcW w:w="1065" w:type="dxa"/>
            <w:vAlign w:val="center"/>
          </w:tcPr>
          <w:p w:rsidR="0087337E" w:rsidRDefault="0087337E">
            <w:pPr>
              <w:ind w:firstLine="420"/>
              <w:jc w:val="left"/>
              <w:rPr>
                <w:rFonts w:ascii="宋体" w:cs="宋体"/>
                <w:color w:val="000000"/>
              </w:rPr>
            </w:pPr>
          </w:p>
        </w:tc>
        <w:tc>
          <w:tcPr>
            <w:tcW w:w="1042" w:type="dxa"/>
            <w:vAlign w:val="center"/>
          </w:tcPr>
          <w:p w:rsidR="0087337E" w:rsidRDefault="0087337E">
            <w:pPr>
              <w:ind w:firstLine="420"/>
              <w:jc w:val="left"/>
              <w:rPr>
                <w:rFonts w:ascii="宋体" w:cs="宋体"/>
                <w:color w:val="000000"/>
              </w:rPr>
            </w:pPr>
          </w:p>
        </w:tc>
        <w:tc>
          <w:tcPr>
            <w:tcW w:w="1166" w:type="dxa"/>
          </w:tcPr>
          <w:p w:rsidR="0087337E" w:rsidRDefault="00FB2DC1">
            <w:pPr>
              <w:ind w:firstLine="420"/>
            </w:pPr>
            <w:r>
              <w:t>6</w:t>
            </w:r>
          </w:p>
        </w:tc>
      </w:tr>
      <w:tr w:rsidR="0087337E">
        <w:trPr>
          <w:trHeight w:val="454"/>
          <w:tblCellSpacing w:w="0" w:type="dxa"/>
          <w:jc w:val="center"/>
        </w:trPr>
        <w:tc>
          <w:tcPr>
            <w:tcW w:w="982" w:type="dxa"/>
            <w:vAlign w:val="center"/>
          </w:tcPr>
          <w:p w:rsidR="0087337E" w:rsidRDefault="00FB2DC1">
            <w:pPr>
              <w:ind w:leftChars="200" w:left="525" w:hangingChars="50" w:hanging="105"/>
              <w:rPr>
                <w:rFonts w:ascii="宋体" w:hAnsi="宋体" w:cs="宋体"/>
                <w:color w:val="000000"/>
              </w:rPr>
            </w:pPr>
            <w:r>
              <w:rPr>
                <w:rFonts w:ascii="宋体" w:hAnsi="宋体" w:cs="宋体"/>
                <w:color w:val="000000"/>
              </w:rPr>
              <w:t>7</w:t>
            </w:r>
          </w:p>
        </w:tc>
        <w:tc>
          <w:tcPr>
            <w:tcW w:w="3172" w:type="dxa"/>
            <w:vAlign w:val="center"/>
          </w:tcPr>
          <w:p w:rsidR="0087337E" w:rsidRDefault="00FB2DC1">
            <w:r>
              <w:rPr>
                <w:rFonts w:ascii="宋体" w:hAnsi="宋体" w:hint="eastAsia"/>
                <w:szCs w:val="21"/>
              </w:rPr>
              <w:t xml:space="preserve">第八章 </w:t>
            </w:r>
            <w:r>
              <w:rPr>
                <w:rFonts w:cs="宋体" w:hint="eastAsia"/>
              </w:rPr>
              <w:t>流动负债</w:t>
            </w:r>
          </w:p>
        </w:tc>
        <w:tc>
          <w:tcPr>
            <w:tcW w:w="1140" w:type="dxa"/>
          </w:tcPr>
          <w:p w:rsidR="0087337E" w:rsidRDefault="00FB2DC1">
            <w:pPr>
              <w:ind w:firstLine="420"/>
            </w:pPr>
            <w:r>
              <w:t>6</w:t>
            </w:r>
          </w:p>
        </w:tc>
        <w:tc>
          <w:tcPr>
            <w:tcW w:w="1065" w:type="dxa"/>
            <w:vAlign w:val="center"/>
          </w:tcPr>
          <w:p w:rsidR="0087337E" w:rsidRDefault="0087337E">
            <w:pPr>
              <w:ind w:firstLine="420"/>
              <w:jc w:val="left"/>
              <w:rPr>
                <w:rFonts w:ascii="宋体" w:cs="宋体"/>
                <w:color w:val="000000"/>
              </w:rPr>
            </w:pPr>
          </w:p>
        </w:tc>
        <w:tc>
          <w:tcPr>
            <w:tcW w:w="1042" w:type="dxa"/>
            <w:vAlign w:val="center"/>
          </w:tcPr>
          <w:p w:rsidR="0087337E" w:rsidRDefault="0087337E">
            <w:pPr>
              <w:ind w:firstLine="420"/>
              <w:jc w:val="left"/>
              <w:rPr>
                <w:rFonts w:ascii="宋体" w:cs="宋体"/>
                <w:color w:val="000000"/>
              </w:rPr>
            </w:pPr>
          </w:p>
        </w:tc>
        <w:tc>
          <w:tcPr>
            <w:tcW w:w="1166" w:type="dxa"/>
          </w:tcPr>
          <w:p w:rsidR="0087337E" w:rsidRDefault="00FB2DC1">
            <w:pPr>
              <w:ind w:firstLine="420"/>
            </w:pPr>
            <w:r>
              <w:t>6</w:t>
            </w:r>
          </w:p>
        </w:tc>
      </w:tr>
      <w:tr w:rsidR="0087337E">
        <w:trPr>
          <w:trHeight w:val="454"/>
          <w:tblCellSpacing w:w="0" w:type="dxa"/>
          <w:jc w:val="center"/>
        </w:trPr>
        <w:tc>
          <w:tcPr>
            <w:tcW w:w="982" w:type="dxa"/>
            <w:vAlign w:val="center"/>
          </w:tcPr>
          <w:p w:rsidR="0087337E" w:rsidRDefault="00FB2DC1">
            <w:pPr>
              <w:ind w:leftChars="200" w:left="525" w:hangingChars="50" w:hanging="105"/>
              <w:rPr>
                <w:rFonts w:ascii="宋体" w:hAnsi="宋体" w:cs="宋体"/>
                <w:color w:val="000000"/>
              </w:rPr>
            </w:pPr>
            <w:r>
              <w:rPr>
                <w:rFonts w:ascii="宋体" w:hAnsi="宋体" w:cs="宋体"/>
                <w:color w:val="000000"/>
              </w:rPr>
              <w:t>8</w:t>
            </w:r>
          </w:p>
        </w:tc>
        <w:tc>
          <w:tcPr>
            <w:tcW w:w="3172" w:type="dxa"/>
            <w:vAlign w:val="center"/>
          </w:tcPr>
          <w:p w:rsidR="0087337E" w:rsidRDefault="00FB2DC1">
            <w:r>
              <w:rPr>
                <w:rFonts w:ascii="宋体" w:hAnsi="宋体" w:hint="eastAsia"/>
                <w:szCs w:val="21"/>
              </w:rPr>
              <w:t xml:space="preserve">第九章 </w:t>
            </w:r>
            <w:r>
              <w:rPr>
                <w:rFonts w:cs="宋体" w:hint="eastAsia"/>
              </w:rPr>
              <w:t>长期负债</w:t>
            </w:r>
          </w:p>
        </w:tc>
        <w:tc>
          <w:tcPr>
            <w:tcW w:w="1140" w:type="dxa"/>
          </w:tcPr>
          <w:p w:rsidR="0087337E" w:rsidRDefault="00FB2DC1">
            <w:pPr>
              <w:ind w:firstLine="420"/>
            </w:pPr>
            <w:r>
              <w:t>6</w:t>
            </w:r>
          </w:p>
        </w:tc>
        <w:tc>
          <w:tcPr>
            <w:tcW w:w="1065" w:type="dxa"/>
            <w:vAlign w:val="center"/>
          </w:tcPr>
          <w:p w:rsidR="0087337E" w:rsidRDefault="0087337E">
            <w:pPr>
              <w:ind w:firstLine="420"/>
              <w:jc w:val="left"/>
              <w:rPr>
                <w:rFonts w:ascii="宋体" w:cs="宋体"/>
                <w:color w:val="000000"/>
              </w:rPr>
            </w:pPr>
          </w:p>
        </w:tc>
        <w:tc>
          <w:tcPr>
            <w:tcW w:w="1042" w:type="dxa"/>
            <w:vAlign w:val="center"/>
          </w:tcPr>
          <w:p w:rsidR="0087337E" w:rsidRDefault="0087337E">
            <w:pPr>
              <w:ind w:firstLine="420"/>
              <w:jc w:val="left"/>
              <w:rPr>
                <w:rFonts w:ascii="宋体" w:cs="宋体"/>
                <w:color w:val="000000"/>
              </w:rPr>
            </w:pPr>
          </w:p>
        </w:tc>
        <w:tc>
          <w:tcPr>
            <w:tcW w:w="1166" w:type="dxa"/>
          </w:tcPr>
          <w:p w:rsidR="0087337E" w:rsidRDefault="00FB2DC1">
            <w:pPr>
              <w:ind w:firstLine="420"/>
            </w:pPr>
            <w:r>
              <w:t>6</w:t>
            </w:r>
          </w:p>
        </w:tc>
      </w:tr>
      <w:tr w:rsidR="0087337E">
        <w:trPr>
          <w:trHeight w:val="454"/>
          <w:tblCellSpacing w:w="0" w:type="dxa"/>
          <w:jc w:val="center"/>
        </w:trPr>
        <w:tc>
          <w:tcPr>
            <w:tcW w:w="982" w:type="dxa"/>
            <w:vAlign w:val="center"/>
          </w:tcPr>
          <w:p w:rsidR="0087337E" w:rsidRDefault="00FB2DC1">
            <w:pPr>
              <w:ind w:leftChars="200" w:left="525" w:hangingChars="50" w:hanging="105"/>
              <w:rPr>
                <w:rFonts w:ascii="宋体" w:hAnsi="宋体" w:cs="宋体"/>
                <w:color w:val="000000"/>
              </w:rPr>
            </w:pPr>
            <w:r>
              <w:rPr>
                <w:rFonts w:ascii="宋体" w:hAnsi="宋体" w:cs="宋体"/>
                <w:color w:val="000000"/>
              </w:rPr>
              <w:t>9</w:t>
            </w:r>
          </w:p>
        </w:tc>
        <w:tc>
          <w:tcPr>
            <w:tcW w:w="3172" w:type="dxa"/>
            <w:vAlign w:val="center"/>
          </w:tcPr>
          <w:p w:rsidR="0087337E" w:rsidRDefault="00FB2DC1">
            <w:r>
              <w:rPr>
                <w:rFonts w:ascii="宋体" w:hAnsi="宋体" w:hint="eastAsia"/>
                <w:szCs w:val="21"/>
              </w:rPr>
              <w:t xml:space="preserve">第十章 </w:t>
            </w:r>
            <w:r>
              <w:rPr>
                <w:rFonts w:cs="宋体" w:hint="eastAsia"/>
              </w:rPr>
              <w:t>所有者权益</w:t>
            </w:r>
          </w:p>
        </w:tc>
        <w:tc>
          <w:tcPr>
            <w:tcW w:w="1140" w:type="dxa"/>
          </w:tcPr>
          <w:p w:rsidR="0087337E" w:rsidRDefault="00FB2DC1">
            <w:pPr>
              <w:ind w:firstLine="420"/>
            </w:pPr>
            <w:r>
              <w:t>6</w:t>
            </w:r>
          </w:p>
        </w:tc>
        <w:tc>
          <w:tcPr>
            <w:tcW w:w="1065" w:type="dxa"/>
            <w:vAlign w:val="center"/>
          </w:tcPr>
          <w:p w:rsidR="0087337E" w:rsidRDefault="0087337E">
            <w:pPr>
              <w:ind w:firstLine="420"/>
              <w:jc w:val="left"/>
              <w:rPr>
                <w:rFonts w:ascii="宋体" w:cs="宋体"/>
                <w:color w:val="000000"/>
              </w:rPr>
            </w:pPr>
          </w:p>
        </w:tc>
        <w:tc>
          <w:tcPr>
            <w:tcW w:w="1042" w:type="dxa"/>
            <w:vAlign w:val="center"/>
          </w:tcPr>
          <w:p w:rsidR="0087337E" w:rsidRDefault="0087337E">
            <w:pPr>
              <w:ind w:firstLine="420"/>
              <w:jc w:val="left"/>
              <w:rPr>
                <w:rFonts w:ascii="宋体" w:cs="宋体"/>
                <w:color w:val="000000"/>
              </w:rPr>
            </w:pPr>
          </w:p>
        </w:tc>
        <w:tc>
          <w:tcPr>
            <w:tcW w:w="1166" w:type="dxa"/>
          </w:tcPr>
          <w:p w:rsidR="0087337E" w:rsidRDefault="00FB2DC1">
            <w:pPr>
              <w:ind w:firstLine="420"/>
            </w:pPr>
            <w:r>
              <w:t>6</w:t>
            </w:r>
          </w:p>
        </w:tc>
      </w:tr>
      <w:tr w:rsidR="0087337E">
        <w:trPr>
          <w:trHeight w:val="454"/>
          <w:tblCellSpacing w:w="0" w:type="dxa"/>
          <w:jc w:val="center"/>
        </w:trPr>
        <w:tc>
          <w:tcPr>
            <w:tcW w:w="982" w:type="dxa"/>
            <w:vAlign w:val="center"/>
          </w:tcPr>
          <w:p w:rsidR="0087337E" w:rsidRDefault="00FB2DC1">
            <w:pPr>
              <w:jc w:val="center"/>
              <w:rPr>
                <w:rFonts w:ascii="宋体" w:hAnsi="宋体" w:cs="宋体"/>
                <w:color w:val="000000"/>
              </w:rPr>
            </w:pPr>
            <w:r>
              <w:rPr>
                <w:rFonts w:ascii="宋体" w:hAnsi="宋体" w:cs="宋体"/>
                <w:color w:val="000000"/>
              </w:rPr>
              <w:t>10</w:t>
            </w:r>
          </w:p>
        </w:tc>
        <w:tc>
          <w:tcPr>
            <w:tcW w:w="3172" w:type="dxa"/>
            <w:vAlign w:val="center"/>
          </w:tcPr>
          <w:p w:rsidR="0087337E" w:rsidRDefault="00FB2DC1">
            <w:r>
              <w:rPr>
                <w:rFonts w:ascii="宋体" w:hAnsi="宋体" w:hint="eastAsia"/>
                <w:szCs w:val="21"/>
              </w:rPr>
              <w:t xml:space="preserve">第十一章 </w:t>
            </w:r>
            <w:r>
              <w:rPr>
                <w:rFonts w:cs="宋体" w:hint="eastAsia"/>
              </w:rPr>
              <w:t>收入、费用、利润</w:t>
            </w:r>
          </w:p>
        </w:tc>
        <w:tc>
          <w:tcPr>
            <w:tcW w:w="1140" w:type="dxa"/>
          </w:tcPr>
          <w:p w:rsidR="0087337E" w:rsidRDefault="00FB2DC1">
            <w:pPr>
              <w:ind w:firstLine="420"/>
            </w:pPr>
            <w:r>
              <w:t>10</w:t>
            </w:r>
          </w:p>
        </w:tc>
        <w:tc>
          <w:tcPr>
            <w:tcW w:w="1065" w:type="dxa"/>
            <w:vAlign w:val="center"/>
          </w:tcPr>
          <w:p w:rsidR="0087337E" w:rsidRDefault="0087337E">
            <w:pPr>
              <w:ind w:firstLine="420"/>
              <w:jc w:val="left"/>
              <w:rPr>
                <w:rFonts w:ascii="宋体" w:cs="宋体"/>
                <w:color w:val="000000"/>
              </w:rPr>
            </w:pPr>
          </w:p>
        </w:tc>
        <w:tc>
          <w:tcPr>
            <w:tcW w:w="1042" w:type="dxa"/>
            <w:vAlign w:val="center"/>
          </w:tcPr>
          <w:p w:rsidR="0087337E" w:rsidRDefault="0087337E">
            <w:pPr>
              <w:ind w:firstLine="420"/>
              <w:jc w:val="left"/>
              <w:rPr>
                <w:rFonts w:ascii="宋体" w:cs="宋体"/>
                <w:color w:val="000000"/>
              </w:rPr>
            </w:pPr>
          </w:p>
        </w:tc>
        <w:tc>
          <w:tcPr>
            <w:tcW w:w="1166" w:type="dxa"/>
          </w:tcPr>
          <w:p w:rsidR="0087337E" w:rsidRDefault="00FB2DC1">
            <w:pPr>
              <w:ind w:firstLine="420"/>
            </w:pPr>
            <w:r>
              <w:t>10</w:t>
            </w:r>
          </w:p>
        </w:tc>
      </w:tr>
      <w:tr w:rsidR="0087337E">
        <w:trPr>
          <w:trHeight w:val="454"/>
          <w:tblCellSpacing w:w="0" w:type="dxa"/>
          <w:jc w:val="center"/>
        </w:trPr>
        <w:tc>
          <w:tcPr>
            <w:tcW w:w="982" w:type="dxa"/>
            <w:vAlign w:val="center"/>
          </w:tcPr>
          <w:p w:rsidR="0087337E" w:rsidRDefault="00FB2DC1">
            <w:pPr>
              <w:jc w:val="center"/>
              <w:rPr>
                <w:rFonts w:ascii="宋体" w:hAnsi="宋体" w:cs="宋体"/>
                <w:color w:val="000000"/>
              </w:rPr>
            </w:pPr>
            <w:r>
              <w:rPr>
                <w:rFonts w:ascii="宋体" w:hAnsi="宋体" w:cs="宋体"/>
                <w:color w:val="000000"/>
              </w:rPr>
              <w:t>11</w:t>
            </w:r>
          </w:p>
        </w:tc>
        <w:tc>
          <w:tcPr>
            <w:tcW w:w="3172" w:type="dxa"/>
            <w:vAlign w:val="center"/>
          </w:tcPr>
          <w:p w:rsidR="0087337E" w:rsidRDefault="00FB2DC1">
            <w:r>
              <w:rPr>
                <w:rFonts w:ascii="宋体" w:hAnsi="宋体" w:hint="eastAsia"/>
                <w:szCs w:val="21"/>
              </w:rPr>
              <w:t xml:space="preserve">第十二章 </w:t>
            </w:r>
            <w:r>
              <w:rPr>
                <w:rFonts w:cs="宋体" w:hint="eastAsia"/>
              </w:rPr>
              <w:t>财务会计报告</w:t>
            </w:r>
          </w:p>
        </w:tc>
        <w:tc>
          <w:tcPr>
            <w:tcW w:w="1140" w:type="dxa"/>
          </w:tcPr>
          <w:p w:rsidR="0087337E" w:rsidRDefault="00FB2DC1">
            <w:pPr>
              <w:ind w:firstLine="420"/>
            </w:pPr>
            <w:r>
              <w:rPr>
                <w:rFonts w:hint="eastAsia"/>
              </w:rPr>
              <w:t>8</w:t>
            </w:r>
          </w:p>
        </w:tc>
        <w:tc>
          <w:tcPr>
            <w:tcW w:w="1065" w:type="dxa"/>
            <w:vAlign w:val="center"/>
          </w:tcPr>
          <w:p w:rsidR="0087337E" w:rsidRDefault="0087337E">
            <w:pPr>
              <w:ind w:firstLine="420"/>
              <w:jc w:val="left"/>
              <w:rPr>
                <w:rFonts w:ascii="宋体" w:cs="宋体"/>
                <w:color w:val="000000"/>
              </w:rPr>
            </w:pPr>
          </w:p>
        </w:tc>
        <w:tc>
          <w:tcPr>
            <w:tcW w:w="1042" w:type="dxa"/>
            <w:vAlign w:val="center"/>
          </w:tcPr>
          <w:p w:rsidR="0087337E" w:rsidRDefault="0087337E">
            <w:pPr>
              <w:ind w:firstLine="420"/>
              <w:jc w:val="left"/>
              <w:rPr>
                <w:rFonts w:ascii="宋体" w:cs="宋体"/>
                <w:color w:val="000000"/>
              </w:rPr>
            </w:pPr>
          </w:p>
        </w:tc>
        <w:tc>
          <w:tcPr>
            <w:tcW w:w="1166" w:type="dxa"/>
          </w:tcPr>
          <w:p w:rsidR="0087337E" w:rsidRDefault="00FB2DC1">
            <w:pPr>
              <w:ind w:firstLine="420"/>
            </w:pPr>
            <w:r>
              <w:rPr>
                <w:rFonts w:hint="eastAsia"/>
              </w:rPr>
              <w:t>8</w:t>
            </w:r>
          </w:p>
        </w:tc>
      </w:tr>
      <w:tr w:rsidR="0087337E">
        <w:trPr>
          <w:trHeight w:val="454"/>
          <w:tblCellSpacing w:w="0" w:type="dxa"/>
          <w:jc w:val="center"/>
        </w:trPr>
        <w:tc>
          <w:tcPr>
            <w:tcW w:w="982" w:type="dxa"/>
            <w:vAlign w:val="center"/>
          </w:tcPr>
          <w:p w:rsidR="0087337E" w:rsidRDefault="00FB2DC1">
            <w:pPr>
              <w:jc w:val="center"/>
              <w:rPr>
                <w:rFonts w:ascii="宋体" w:hAnsi="宋体" w:cs="宋体"/>
                <w:color w:val="000000"/>
              </w:rPr>
            </w:pPr>
            <w:r>
              <w:rPr>
                <w:rFonts w:ascii="宋体" w:hAnsi="宋体" w:cs="宋体"/>
                <w:color w:val="000000"/>
              </w:rPr>
              <w:t>12</w:t>
            </w:r>
          </w:p>
        </w:tc>
        <w:tc>
          <w:tcPr>
            <w:tcW w:w="3172" w:type="dxa"/>
            <w:vAlign w:val="center"/>
          </w:tcPr>
          <w:p w:rsidR="0087337E" w:rsidRDefault="00FB2DC1">
            <w:r>
              <w:rPr>
                <w:rFonts w:hint="eastAsia"/>
              </w:rPr>
              <w:t>机动</w:t>
            </w:r>
          </w:p>
        </w:tc>
        <w:tc>
          <w:tcPr>
            <w:tcW w:w="1140" w:type="dxa"/>
          </w:tcPr>
          <w:p w:rsidR="0087337E" w:rsidRDefault="00FB2DC1">
            <w:pPr>
              <w:ind w:firstLine="420"/>
            </w:pPr>
            <w:r>
              <w:rPr>
                <w:rFonts w:hint="eastAsia"/>
              </w:rPr>
              <w:t>2</w:t>
            </w:r>
          </w:p>
        </w:tc>
        <w:tc>
          <w:tcPr>
            <w:tcW w:w="1065" w:type="dxa"/>
            <w:vAlign w:val="center"/>
          </w:tcPr>
          <w:p w:rsidR="0087337E" w:rsidRDefault="0087337E">
            <w:pPr>
              <w:ind w:firstLine="420"/>
              <w:jc w:val="left"/>
              <w:rPr>
                <w:rFonts w:ascii="宋体" w:cs="宋体"/>
                <w:color w:val="000000"/>
              </w:rPr>
            </w:pPr>
          </w:p>
        </w:tc>
        <w:tc>
          <w:tcPr>
            <w:tcW w:w="1042" w:type="dxa"/>
            <w:vAlign w:val="center"/>
          </w:tcPr>
          <w:p w:rsidR="0087337E" w:rsidRDefault="00FB2DC1">
            <w:pPr>
              <w:ind w:firstLine="420"/>
              <w:jc w:val="left"/>
              <w:rPr>
                <w:rFonts w:ascii="宋体" w:cs="宋体"/>
                <w:color w:val="000000"/>
              </w:rPr>
            </w:pPr>
            <w:r>
              <w:rPr>
                <w:rFonts w:ascii="宋体" w:hAnsi="宋体" w:cs="宋体"/>
                <w:color w:val="000000"/>
              </w:rPr>
              <w:t>2</w:t>
            </w:r>
          </w:p>
        </w:tc>
        <w:tc>
          <w:tcPr>
            <w:tcW w:w="1166" w:type="dxa"/>
          </w:tcPr>
          <w:p w:rsidR="0087337E" w:rsidRDefault="00FB2DC1">
            <w:pPr>
              <w:ind w:firstLine="420"/>
            </w:pPr>
            <w:r>
              <w:rPr>
                <w:rFonts w:hint="eastAsia"/>
              </w:rPr>
              <w:t>2</w:t>
            </w:r>
          </w:p>
        </w:tc>
      </w:tr>
      <w:tr w:rsidR="0087337E">
        <w:trPr>
          <w:trHeight w:val="454"/>
          <w:tblCellSpacing w:w="0" w:type="dxa"/>
          <w:jc w:val="center"/>
        </w:trPr>
        <w:tc>
          <w:tcPr>
            <w:tcW w:w="982" w:type="dxa"/>
            <w:vAlign w:val="center"/>
          </w:tcPr>
          <w:p w:rsidR="0087337E" w:rsidRDefault="0087337E">
            <w:pPr>
              <w:ind w:firstLine="420"/>
              <w:rPr>
                <w:rFonts w:ascii="宋体" w:cs="宋体"/>
                <w:color w:val="000000"/>
              </w:rPr>
            </w:pPr>
          </w:p>
        </w:tc>
        <w:tc>
          <w:tcPr>
            <w:tcW w:w="3172" w:type="dxa"/>
            <w:vAlign w:val="center"/>
          </w:tcPr>
          <w:p w:rsidR="0087337E" w:rsidRDefault="00FB2DC1">
            <w:pPr>
              <w:rPr>
                <w:rFonts w:ascii="宋体" w:cs="宋体"/>
                <w:color w:val="000000"/>
              </w:rPr>
            </w:pPr>
            <w:r>
              <w:rPr>
                <w:rFonts w:ascii="宋体" w:hAnsi="宋体" w:cs="宋体" w:hint="eastAsia"/>
                <w:color w:val="000000"/>
              </w:rPr>
              <w:t>合计</w:t>
            </w:r>
          </w:p>
        </w:tc>
        <w:tc>
          <w:tcPr>
            <w:tcW w:w="1140" w:type="dxa"/>
            <w:vAlign w:val="center"/>
          </w:tcPr>
          <w:p w:rsidR="0087337E" w:rsidRDefault="00FB2DC1">
            <w:pPr>
              <w:ind w:firstLine="420"/>
              <w:rPr>
                <w:rFonts w:ascii="宋体" w:cs="宋体"/>
                <w:color w:val="000000"/>
              </w:rPr>
            </w:pPr>
            <w:r>
              <w:rPr>
                <w:rFonts w:ascii="宋体" w:hAnsi="宋体" w:cs="宋体"/>
                <w:color w:val="000000"/>
              </w:rPr>
              <w:t>106</w:t>
            </w:r>
          </w:p>
        </w:tc>
        <w:tc>
          <w:tcPr>
            <w:tcW w:w="1065" w:type="dxa"/>
            <w:vAlign w:val="center"/>
          </w:tcPr>
          <w:p w:rsidR="0087337E" w:rsidRDefault="0087337E">
            <w:pPr>
              <w:ind w:firstLine="420"/>
              <w:jc w:val="left"/>
              <w:rPr>
                <w:rFonts w:ascii="宋体" w:cs="宋体"/>
                <w:color w:val="000000"/>
              </w:rPr>
            </w:pPr>
          </w:p>
        </w:tc>
        <w:tc>
          <w:tcPr>
            <w:tcW w:w="1042" w:type="dxa"/>
            <w:vAlign w:val="center"/>
          </w:tcPr>
          <w:p w:rsidR="0087337E" w:rsidRDefault="00FB2DC1">
            <w:pPr>
              <w:ind w:firstLine="420"/>
              <w:jc w:val="left"/>
              <w:rPr>
                <w:rFonts w:ascii="宋体" w:cs="宋体"/>
                <w:color w:val="000000"/>
              </w:rPr>
            </w:pPr>
            <w:r>
              <w:rPr>
                <w:rFonts w:ascii="宋体" w:cs="宋体"/>
                <w:color w:val="000000"/>
              </w:rPr>
              <w:t>2</w:t>
            </w:r>
          </w:p>
        </w:tc>
        <w:tc>
          <w:tcPr>
            <w:tcW w:w="1166" w:type="dxa"/>
            <w:vAlign w:val="center"/>
          </w:tcPr>
          <w:p w:rsidR="0087337E" w:rsidRDefault="00FB2DC1">
            <w:pPr>
              <w:ind w:firstLine="420"/>
              <w:rPr>
                <w:rFonts w:ascii="宋体" w:hAnsi="宋体" w:cs="宋体"/>
                <w:color w:val="000000"/>
              </w:rPr>
            </w:pPr>
            <w:r>
              <w:rPr>
                <w:rFonts w:ascii="宋体" w:hAnsi="宋体" w:cs="宋体"/>
                <w:color w:val="000000"/>
              </w:rPr>
              <w:t>108</w:t>
            </w:r>
          </w:p>
        </w:tc>
      </w:tr>
    </w:tbl>
    <w:p w:rsidR="0087337E" w:rsidRDefault="00FB2DC1" w:rsidP="003B0F90">
      <w:pPr>
        <w:tabs>
          <w:tab w:val="left" w:pos="3125"/>
        </w:tabs>
        <w:spacing w:beforeLines="50" w:line="360" w:lineRule="exact"/>
        <w:rPr>
          <w:rFonts w:ascii="黑体" w:eastAsia="黑体"/>
          <w:b/>
          <w:sz w:val="24"/>
        </w:rPr>
      </w:pPr>
      <w:r>
        <w:rPr>
          <w:rFonts w:ascii="黑体" w:eastAsia="黑体" w:hint="eastAsia"/>
          <w:sz w:val="24"/>
        </w:rPr>
        <w:t>六、考核方式：</w:t>
      </w:r>
      <w:r>
        <w:rPr>
          <w:rFonts w:ascii="宋体" w:hAnsi="宋体" w:hint="eastAsia"/>
          <w:szCs w:val="21"/>
        </w:rPr>
        <w:t>考试（笔试）</w:t>
      </w:r>
    </w:p>
    <w:p w:rsidR="0087337E" w:rsidRDefault="00FB2DC1" w:rsidP="003B0F90">
      <w:pPr>
        <w:spacing w:beforeLines="50"/>
        <w:rPr>
          <w:rFonts w:ascii="黑体" w:eastAsia="黑体"/>
          <w:sz w:val="24"/>
        </w:rPr>
      </w:pPr>
      <w:r>
        <w:rPr>
          <w:rFonts w:ascii="黑体" w:eastAsia="黑体" w:hint="eastAsia"/>
          <w:sz w:val="24"/>
        </w:rPr>
        <w:t>七、推荐教材与主要参考书</w:t>
      </w:r>
    </w:p>
    <w:p w:rsidR="0087337E" w:rsidRDefault="00FB2DC1" w:rsidP="003B0F90">
      <w:pPr>
        <w:spacing w:beforeLines="50"/>
        <w:rPr>
          <w:rFonts w:ascii="宋体" w:cs="宋体"/>
        </w:rPr>
      </w:pPr>
      <w:r>
        <w:rPr>
          <w:rFonts w:ascii="宋体" w:hAnsi="宋体" w:hint="eastAsia"/>
          <w:szCs w:val="21"/>
        </w:rPr>
        <w:t>教</w:t>
      </w:r>
      <w:r>
        <w:rPr>
          <w:rFonts w:ascii="宋体" w:hAnsi="宋体"/>
          <w:szCs w:val="21"/>
        </w:rPr>
        <w:t xml:space="preserve">  </w:t>
      </w:r>
      <w:r>
        <w:rPr>
          <w:rFonts w:ascii="宋体" w:hAnsi="宋体" w:hint="eastAsia"/>
          <w:szCs w:val="21"/>
        </w:rPr>
        <w:t>材：</w:t>
      </w:r>
      <w:r>
        <w:rPr>
          <w:rFonts w:ascii="宋体" w:hAnsi="宋体" w:cs="宋体" w:hint="eastAsia"/>
        </w:rPr>
        <w:t>《中级财务会计》</w:t>
      </w:r>
      <w:r>
        <w:rPr>
          <w:rFonts w:ascii="宋体" w:cs="宋体"/>
        </w:rPr>
        <w:t>,</w:t>
      </w:r>
      <w:r>
        <w:rPr>
          <w:rFonts w:ascii="宋体" w:hAnsi="宋体" w:cs="宋体" w:hint="eastAsia"/>
        </w:rPr>
        <w:t>刘永泽编著，东北财经大学出版社，</w:t>
      </w:r>
      <w:r>
        <w:rPr>
          <w:rFonts w:ascii="宋体" w:hAnsi="宋体" w:cs="宋体"/>
        </w:rPr>
        <w:t>201</w:t>
      </w:r>
      <w:r>
        <w:rPr>
          <w:rFonts w:ascii="宋体" w:hAnsi="宋体" w:cs="宋体" w:hint="eastAsia"/>
        </w:rPr>
        <w:t>5年。</w:t>
      </w:r>
    </w:p>
    <w:p w:rsidR="0087337E" w:rsidRDefault="00FB2DC1" w:rsidP="003B0F90">
      <w:pPr>
        <w:spacing w:beforeLines="50"/>
        <w:rPr>
          <w:rFonts w:ascii="宋体" w:cs="宋体"/>
        </w:rPr>
      </w:pPr>
      <w:r>
        <w:rPr>
          <w:rFonts w:ascii="宋体" w:hAnsi="宋体" w:hint="eastAsia"/>
          <w:szCs w:val="21"/>
        </w:rPr>
        <w:t>参考书</w:t>
      </w:r>
      <w:r>
        <w:rPr>
          <w:rFonts w:ascii="宋体" w:hAnsi="宋体"/>
          <w:szCs w:val="21"/>
        </w:rPr>
        <w:t>:</w:t>
      </w:r>
      <w:r>
        <w:rPr>
          <w:rFonts w:ascii="宋体" w:hAnsi="宋体" w:cs="宋体" w:hint="eastAsia"/>
        </w:rPr>
        <w:t>《中级会计实务》，财政部会计资格评价中心编著，中国经济科学出版，</w:t>
      </w:r>
      <w:r>
        <w:rPr>
          <w:rFonts w:ascii="宋体" w:hAnsi="宋体" w:cs="宋体"/>
        </w:rPr>
        <w:t xml:space="preserve"> 201</w:t>
      </w:r>
      <w:r>
        <w:rPr>
          <w:rFonts w:ascii="宋体" w:hAnsi="宋体" w:cs="宋体" w:hint="eastAsia"/>
        </w:rPr>
        <w:t>7年。</w:t>
      </w:r>
    </w:p>
    <w:p w:rsidR="0087337E" w:rsidRDefault="00FB2DC1" w:rsidP="003B0F90">
      <w:pPr>
        <w:spacing w:beforeLines="50" w:line="360" w:lineRule="exact"/>
        <w:rPr>
          <w:rFonts w:ascii="宋体"/>
          <w:szCs w:val="21"/>
        </w:rPr>
      </w:pPr>
      <w:r>
        <w:rPr>
          <w:rFonts w:ascii="黑体" w:eastAsia="黑体" w:hint="eastAsia"/>
          <w:sz w:val="24"/>
        </w:rPr>
        <w:t>八、说明</w:t>
      </w:r>
    </w:p>
    <w:p w:rsidR="0087337E" w:rsidRDefault="00FB2DC1">
      <w:pPr>
        <w:spacing w:before="50" w:line="500" w:lineRule="exact"/>
        <w:ind w:firstLineChars="200" w:firstLine="420"/>
        <w:rPr>
          <w:rFonts w:cs="宋体"/>
        </w:rPr>
      </w:pPr>
      <w:r>
        <w:rPr>
          <w:rFonts w:cs="宋体" w:hint="eastAsia"/>
        </w:rPr>
        <w:t>本课程在专业课程体系起到承前启后的纽带作用，本门课程前序课程为：《初级财务会计》，其为本课程奠定了所必须的会计学基本理论</w:t>
      </w:r>
      <w:r>
        <w:rPr>
          <w:rFonts w:cs="宋体"/>
        </w:rPr>
        <w:t>、</w:t>
      </w:r>
      <w:r>
        <w:rPr>
          <w:rFonts w:cs="宋体" w:hint="eastAsia"/>
        </w:rPr>
        <w:t>基本知识和基本方法；本门课程后续课程为：财务管理</w:t>
      </w:r>
      <w:r>
        <w:rPr>
          <w:rFonts w:cs="宋体"/>
        </w:rPr>
        <w:t>、</w:t>
      </w:r>
      <w:r>
        <w:rPr>
          <w:rFonts w:cs="宋体" w:hint="eastAsia"/>
        </w:rPr>
        <w:t>审计学</w:t>
      </w:r>
      <w:r>
        <w:rPr>
          <w:rFonts w:cs="宋体"/>
        </w:rPr>
        <w:t>、</w:t>
      </w:r>
      <w:r>
        <w:rPr>
          <w:rFonts w:cs="宋体" w:hint="eastAsia"/>
        </w:rPr>
        <w:t>高级财务会计专业课程，为后序课程学习积累必备的专业知识。</w:t>
      </w:r>
    </w:p>
    <w:p w:rsidR="0087337E" w:rsidRDefault="0087337E">
      <w:pPr>
        <w:spacing w:before="50" w:line="500" w:lineRule="exact"/>
        <w:ind w:firstLineChars="200" w:firstLine="420"/>
        <w:rPr>
          <w:rFonts w:cs="宋体"/>
        </w:rPr>
      </w:pPr>
    </w:p>
    <w:p w:rsidR="0087337E" w:rsidRDefault="0087337E">
      <w:pPr>
        <w:spacing w:before="50" w:line="500" w:lineRule="exact"/>
        <w:ind w:firstLineChars="200" w:firstLine="420"/>
        <w:rPr>
          <w:rFonts w:cs="宋体"/>
        </w:rPr>
      </w:pPr>
    </w:p>
    <w:p w:rsidR="0087337E" w:rsidRDefault="0087337E">
      <w:pPr>
        <w:spacing w:before="50" w:line="500" w:lineRule="exact"/>
        <w:ind w:firstLineChars="200" w:firstLine="420"/>
        <w:rPr>
          <w:rFonts w:cs="宋体"/>
        </w:rPr>
      </w:pPr>
    </w:p>
    <w:p w:rsidR="0087337E" w:rsidRDefault="0087337E">
      <w:pPr>
        <w:spacing w:before="50" w:line="500" w:lineRule="exact"/>
        <w:ind w:firstLineChars="200" w:firstLine="420"/>
        <w:rPr>
          <w:rFonts w:cs="宋体"/>
        </w:rPr>
      </w:pPr>
    </w:p>
    <w:p w:rsidR="0087337E" w:rsidRDefault="00FB2DC1">
      <w:pPr>
        <w:spacing w:line="360" w:lineRule="exact"/>
        <w:ind w:rightChars="119" w:right="250" w:firstLineChars="2800" w:firstLine="5880"/>
        <w:jc w:val="left"/>
        <w:rPr>
          <w:rFonts w:ascii="宋体"/>
          <w:szCs w:val="21"/>
        </w:rPr>
      </w:pPr>
      <w:r>
        <w:rPr>
          <w:rFonts w:ascii="宋体" w:hAnsi="宋体" w:hint="eastAsia"/>
          <w:szCs w:val="21"/>
        </w:rPr>
        <w:t>大纲修改人：王玉华</w:t>
      </w:r>
    </w:p>
    <w:p w:rsidR="0087337E" w:rsidRDefault="00FB2DC1">
      <w:pPr>
        <w:spacing w:line="360" w:lineRule="exact"/>
        <w:jc w:val="left"/>
        <w:rPr>
          <w:rFonts w:ascii="宋体"/>
          <w:szCs w:val="21"/>
        </w:rPr>
      </w:pPr>
      <w:r>
        <w:rPr>
          <w:rFonts w:ascii="宋体" w:hAnsi="宋体" w:hint="eastAsia"/>
          <w:szCs w:val="21"/>
        </w:rPr>
        <w:t xml:space="preserve">　　　　　　　　　　　　　　　　　　　　　　　　　　  　制定日期：</w:t>
      </w:r>
      <w:r>
        <w:rPr>
          <w:rFonts w:ascii="宋体" w:hAnsi="宋体"/>
          <w:szCs w:val="21"/>
        </w:rPr>
        <w:t xml:space="preserve"> 201</w:t>
      </w:r>
      <w:r>
        <w:rPr>
          <w:rFonts w:ascii="宋体" w:hAnsi="宋体" w:hint="eastAsia"/>
          <w:szCs w:val="21"/>
        </w:rPr>
        <w:t>8年1月</w:t>
      </w:r>
    </w:p>
    <w:p w:rsidR="0087337E" w:rsidRDefault="00FB2DC1">
      <w:pPr>
        <w:spacing w:line="360" w:lineRule="exact"/>
        <w:ind w:left="5985" w:hangingChars="2850" w:hanging="5985"/>
        <w:jc w:val="left"/>
        <w:rPr>
          <w:rFonts w:ascii="宋体" w:hAnsi="宋体"/>
          <w:szCs w:val="21"/>
        </w:rPr>
      </w:pPr>
      <w:r>
        <w:rPr>
          <w:rFonts w:ascii="宋体" w:hAnsi="宋体" w:hint="eastAsia"/>
          <w:szCs w:val="21"/>
        </w:rPr>
        <w:t xml:space="preserve">　　　　　　　　　　　　　　　　　　　　　　　　　　 　 大纲审定人：</w:t>
      </w:r>
      <w:r>
        <w:rPr>
          <w:rFonts w:ascii="宋体" w:hAnsi="宋体" w:hint="eastAsia"/>
        </w:rPr>
        <w:t>史玉凤</w:t>
      </w:r>
      <w:r>
        <w:rPr>
          <w:rFonts w:ascii="宋体" w:hAnsi="宋体" w:hint="eastAsia"/>
          <w:szCs w:val="21"/>
        </w:rPr>
        <w:t xml:space="preserve">　　　　　</w:t>
      </w:r>
    </w:p>
    <w:p w:rsidR="0087337E" w:rsidRDefault="00FB2DC1">
      <w:pPr>
        <w:spacing w:line="360" w:lineRule="exact"/>
        <w:ind w:leftChars="2800" w:left="5985" w:hangingChars="50" w:hanging="105"/>
        <w:jc w:val="left"/>
        <w:rPr>
          <w:rFonts w:ascii="宋体" w:hAnsi="宋体"/>
          <w:szCs w:val="21"/>
        </w:rPr>
        <w:sectPr w:rsidR="0087337E">
          <w:footerReference w:type="default" r:id="rId7"/>
          <w:pgSz w:w="11906" w:h="16838"/>
          <w:pgMar w:top="1418" w:right="1418" w:bottom="1418" w:left="1418" w:header="851" w:footer="992" w:gutter="0"/>
          <w:cols w:space="425"/>
          <w:docGrid w:type="lines" w:linePitch="312"/>
        </w:sectPr>
      </w:pPr>
      <w:r>
        <w:rPr>
          <w:rFonts w:ascii="宋体" w:hAnsi="宋体" w:hint="eastAsia"/>
          <w:szCs w:val="21"/>
        </w:rPr>
        <w:t>审定日期：</w:t>
      </w:r>
      <w:r>
        <w:rPr>
          <w:rFonts w:ascii="宋体" w:hAnsi="宋体"/>
          <w:szCs w:val="21"/>
        </w:rPr>
        <w:t>201</w:t>
      </w:r>
      <w:r>
        <w:rPr>
          <w:rFonts w:ascii="宋体" w:hAnsi="宋体" w:hint="eastAsia"/>
          <w:szCs w:val="21"/>
        </w:rPr>
        <w:t>8年  月</w:t>
      </w:r>
    </w:p>
    <w:p w:rsidR="0087337E" w:rsidRDefault="00FB2DC1">
      <w:pPr>
        <w:pStyle w:val="1"/>
        <w:ind w:firstLineChars="66" w:firstLine="199"/>
        <w:jc w:val="center"/>
        <w:rPr>
          <w:rFonts w:ascii="黑体" w:eastAsia="黑体" w:hAnsi="黑体"/>
          <w:sz w:val="30"/>
          <w:szCs w:val="30"/>
        </w:rPr>
      </w:pPr>
      <w:bookmarkStart w:id="5" w:name="_Toc436945962"/>
      <w:r>
        <w:rPr>
          <w:rFonts w:ascii="黑体" w:eastAsia="黑体" w:hAnsi="黑体" w:hint="eastAsia"/>
          <w:sz w:val="30"/>
          <w:szCs w:val="30"/>
        </w:rPr>
        <w:lastRenderedPageBreak/>
        <w:t>《中级财务会计</w:t>
      </w:r>
      <w:r w:rsidR="00517B56">
        <w:rPr>
          <w:rFonts w:ascii="黑体" w:eastAsia="黑体" w:hAnsi="黑体"/>
          <w:sz w:val="30"/>
          <w:szCs w:val="30"/>
        </w:rPr>
        <w:fldChar w:fldCharType="begin"/>
      </w:r>
      <w:r>
        <w:rPr>
          <w:rFonts w:ascii="黑体" w:eastAsia="黑体" w:hAnsi="黑体"/>
          <w:sz w:val="30"/>
          <w:szCs w:val="30"/>
        </w:rPr>
        <w:instrText xml:space="preserve"> = 2 \* ROMAN </w:instrText>
      </w:r>
      <w:r w:rsidR="00517B56">
        <w:rPr>
          <w:rFonts w:ascii="黑体" w:eastAsia="黑体" w:hAnsi="黑体"/>
          <w:sz w:val="30"/>
          <w:szCs w:val="30"/>
        </w:rPr>
        <w:fldChar w:fldCharType="separate"/>
      </w:r>
      <w:r>
        <w:rPr>
          <w:rFonts w:ascii="黑体" w:eastAsia="黑体" w:hAnsi="黑体"/>
          <w:sz w:val="30"/>
          <w:szCs w:val="30"/>
        </w:rPr>
        <w:t>II</w:t>
      </w:r>
      <w:r w:rsidR="00517B56">
        <w:rPr>
          <w:rFonts w:ascii="黑体" w:eastAsia="黑体" w:hAnsi="黑体"/>
          <w:sz w:val="30"/>
          <w:szCs w:val="30"/>
        </w:rPr>
        <w:fldChar w:fldCharType="end"/>
      </w:r>
      <w:r>
        <w:rPr>
          <w:rFonts w:ascii="黑体" w:eastAsia="黑体" w:hAnsi="黑体" w:hint="eastAsia"/>
          <w:sz w:val="30"/>
          <w:szCs w:val="30"/>
        </w:rPr>
        <w:t>》课程教学大纲</w:t>
      </w:r>
      <w:bookmarkEnd w:id="5"/>
    </w:p>
    <w:p w:rsidR="0087337E" w:rsidRDefault="00FB2DC1" w:rsidP="003B0F90">
      <w:pPr>
        <w:spacing w:beforeLines="100" w:line="360" w:lineRule="exact"/>
        <w:rPr>
          <w:rFonts w:ascii="宋体"/>
        </w:rPr>
      </w:pPr>
      <w:r>
        <w:rPr>
          <w:rFonts w:ascii="宋体" w:hAnsi="宋体" w:hint="eastAsia"/>
          <w:szCs w:val="24"/>
        </w:rPr>
        <w:t>课程编码：</w:t>
      </w:r>
      <w:r>
        <w:rPr>
          <w:rFonts w:ascii="宋体" w:hAnsi="宋体" w:cs="宋体"/>
        </w:rPr>
        <w:t>03023102</w:t>
      </w:r>
      <w:r>
        <w:rPr>
          <w:sz w:val="11"/>
          <w:szCs w:val="11"/>
        </w:rPr>
        <w:t xml:space="preserve">  </w:t>
      </w:r>
    </w:p>
    <w:p w:rsidR="0087337E" w:rsidRDefault="00FB2DC1" w:rsidP="003B0F90">
      <w:pPr>
        <w:spacing w:beforeLines="100" w:line="360" w:lineRule="exact"/>
        <w:rPr>
          <w:szCs w:val="21"/>
        </w:rPr>
      </w:pPr>
      <w:r>
        <w:rPr>
          <w:rFonts w:ascii="宋体" w:hAnsi="宋体" w:hint="eastAsia"/>
          <w:szCs w:val="24"/>
        </w:rPr>
        <w:t>课程名称</w:t>
      </w:r>
      <w:r>
        <w:rPr>
          <w:rFonts w:ascii="宋体" w:hAnsi="宋体" w:hint="eastAsia"/>
        </w:rPr>
        <w:t>：</w:t>
      </w:r>
      <w:r>
        <w:rPr>
          <w:rFonts w:ascii="宋体" w:hAnsi="宋体" w:cs="宋体" w:hint="eastAsia"/>
        </w:rPr>
        <w:t>中级财务会计</w:t>
      </w:r>
      <w:r w:rsidR="00517B56">
        <w:fldChar w:fldCharType="begin"/>
      </w:r>
      <w:r>
        <w:instrText xml:space="preserve"> = 2 \* ROMAN </w:instrText>
      </w:r>
      <w:r w:rsidR="00517B56">
        <w:fldChar w:fldCharType="separate"/>
      </w:r>
      <w:r>
        <w:t>II</w:t>
      </w:r>
      <w:r w:rsidR="00517B56">
        <w:fldChar w:fldCharType="end"/>
      </w:r>
    </w:p>
    <w:p w:rsidR="0087337E" w:rsidRDefault="00FB2DC1" w:rsidP="003B0F90">
      <w:pPr>
        <w:spacing w:beforeLines="100" w:line="360" w:lineRule="exact"/>
        <w:rPr>
          <w:rFonts w:ascii="宋体"/>
          <w:szCs w:val="24"/>
        </w:rPr>
      </w:pPr>
      <w:r>
        <w:rPr>
          <w:rFonts w:ascii="宋体" w:hAnsi="宋体" w:hint="eastAsia"/>
          <w:szCs w:val="24"/>
        </w:rPr>
        <w:t>课程类型：专业必修课程</w:t>
      </w:r>
    </w:p>
    <w:p w:rsidR="0087337E" w:rsidRDefault="00FB2DC1" w:rsidP="003B0F90">
      <w:pPr>
        <w:spacing w:beforeLines="100" w:line="360" w:lineRule="exact"/>
        <w:rPr>
          <w:rFonts w:ascii="宋体"/>
          <w:szCs w:val="24"/>
        </w:rPr>
      </w:pPr>
      <w:r>
        <w:rPr>
          <w:rFonts w:ascii="宋体" w:hAnsi="宋体" w:hint="eastAsia"/>
          <w:szCs w:val="24"/>
        </w:rPr>
        <w:t>总</w:t>
      </w:r>
      <w:r>
        <w:rPr>
          <w:rFonts w:ascii="宋体" w:hAnsi="宋体"/>
          <w:szCs w:val="24"/>
        </w:rPr>
        <w:t xml:space="preserve"> </w:t>
      </w:r>
      <w:r>
        <w:rPr>
          <w:rFonts w:ascii="宋体" w:hAnsi="宋体" w:hint="eastAsia"/>
          <w:szCs w:val="24"/>
        </w:rPr>
        <w:t>学</w:t>
      </w:r>
      <w:r>
        <w:rPr>
          <w:rFonts w:ascii="宋体" w:hAnsi="宋体"/>
          <w:szCs w:val="24"/>
        </w:rPr>
        <w:t xml:space="preserve"> </w:t>
      </w:r>
      <w:r>
        <w:rPr>
          <w:rFonts w:ascii="宋体" w:hAnsi="宋体" w:hint="eastAsia"/>
          <w:szCs w:val="24"/>
        </w:rPr>
        <w:t>时：</w:t>
      </w:r>
      <w:r>
        <w:rPr>
          <w:rFonts w:ascii="宋体" w:hAnsi="宋体"/>
          <w:szCs w:val="24"/>
        </w:rPr>
        <w:t>60</w:t>
      </w:r>
    </w:p>
    <w:p w:rsidR="0087337E" w:rsidRDefault="00FB2DC1" w:rsidP="003B0F90">
      <w:pPr>
        <w:spacing w:beforeLines="100" w:line="360" w:lineRule="exact"/>
        <w:rPr>
          <w:rFonts w:ascii="宋体"/>
          <w:szCs w:val="24"/>
        </w:rPr>
      </w:pPr>
      <w:r>
        <w:rPr>
          <w:rFonts w:ascii="宋体" w:hAnsi="宋体" w:hint="eastAsia"/>
          <w:szCs w:val="24"/>
        </w:rPr>
        <w:t>适用对象：会计学专业</w:t>
      </w:r>
    </w:p>
    <w:p w:rsidR="0087337E" w:rsidRDefault="00FB2DC1" w:rsidP="003B0F90">
      <w:pPr>
        <w:spacing w:beforeLines="100" w:line="360" w:lineRule="exact"/>
        <w:rPr>
          <w:rFonts w:ascii="宋体"/>
          <w:szCs w:val="24"/>
        </w:rPr>
      </w:pPr>
      <w:r>
        <w:rPr>
          <w:rFonts w:ascii="宋体" w:hAnsi="宋体" w:hint="eastAsia"/>
          <w:szCs w:val="24"/>
        </w:rPr>
        <w:t>先修课程：</w:t>
      </w:r>
      <w:r>
        <w:rPr>
          <w:rFonts w:cs="宋体" w:hint="eastAsia"/>
        </w:rPr>
        <w:t>《初级会计学》</w:t>
      </w:r>
      <w:r>
        <w:rPr>
          <w:rFonts w:hint="eastAsia"/>
          <w:szCs w:val="21"/>
        </w:rPr>
        <w:t>、《中级财务财务会计</w:t>
      </w:r>
      <w:r w:rsidR="00517B56">
        <w:rPr>
          <w:szCs w:val="21"/>
        </w:rPr>
        <w:fldChar w:fldCharType="begin"/>
      </w:r>
      <w:r>
        <w:rPr>
          <w:szCs w:val="21"/>
        </w:rPr>
        <w:instrText xml:space="preserve"> = 1 \* ROMAN </w:instrText>
      </w:r>
      <w:r w:rsidR="00517B56">
        <w:rPr>
          <w:szCs w:val="21"/>
        </w:rPr>
        <w:fldChar w:fldCharType="separate"/>
      </w:r>
      <w:r>
        <w:rPr>
          <w:szCs w:val="21"/>
        </w:rPr>
        <w:t>I</w:t>
      </w:r>
      <w:r w:rsidR="00517B56">
        <w:rPr>
          <w:szCs w:val="21"/>
        </w:rPr>
        <w:fldChar w:fldCharType="end"/>
      </w:r>
      <w:r>
        <w:rPr>
          <w:rFonts w:hint="eastAsia"/>
          <w:szCs w:val="21"/>
        </w:rPr>
        <w:t>》</w:t>
      </w:r>
    </w:p>
    <w:p w:rsidR="0087337E" w:rsidRDefault="00FB2DC1" w:rsidP="003B0F90">
      <w:pPr>
        <w:spacing w:beforeLines="50" w:line="360" w:lineRule="exact"/>
        <w:rPr>
          <w:rFonts w:ascii="黑体" w:eastAsia="黑体"/>
          <w:sz w:val="24"/>
        </w:rPr>
      </w:pPr>
      <w:r>
        <w:rPr>
          <w:rFonts w:ascii="黑体" w:eastAsia="黑体" w:hint="eastAsia"/>
          <w:sz w:val="24"/>
        </w:rPr>
        <w:t>一、课程性质</w:t>
      </w:r>
      <w:r>
        <w:rPr>
          <w:rFonts w:ascii="黑体" w:eastAsia="黑体"/>
          <w:sz w:val="24"/>
        </w:rPr>
        <w:t>.</w:t>
      </w:r>
      <w:r>
        <w:rPr>
          <w:rFonts w:ascii="黑体" w:eastAsia="黑体" w:hint="eastAsia"/>
          <w:sz w:val="24"/>
        </w:rPr>
        <w:t>目的和任务</w:t>
      </w:r>
    </w:p>
    <w:p w:rsidR="0087337E" w:rsidRDefault="00FB2DC1">
      <w:pPr>
        <w:spacing w:line="360" w:lineRule="exact"/>
        <w:ind w:firstLine="420"/>
        <w:rPr>
          <w:szCs w:val="21"/>
        </w:rPr>
      </w:pPr>
      <w:r>
        <w:rPr>
          <w:rFonts w:hint="eastAsia"/>
          <w:szCs w:val="21"/>
        </w:rPr>
        <w:t>本门课程是会计学及财务管理专业的专业必修课，是会计学专业核心专业课。通过本课程讲授，将使学生全面系统管地理解和掌握企业财务会计的理论。知识、方法，并能灵活地加以运用。本课程为后续专业课及更高层次学以及未来从事注册会计师职业奠定良的专业基础。</w:t>
      </w:r>
    </w:p>
    <w:p w:rsidR="0087337E" w:rsidRDefault="00FB2DC1" w:rsidP="003B0F90">
      <w:pPr>
        <w:spacing w:beforeLines="50" w:line="360" w:lineRule="exact"/>
        <w:rPr>
          <w:rFonts w:ascii="黑体" w:eastAsia="黑体"/>
          <w:sz w:val="24"/>
        </w:rPr>
      </w:pPr>
      <w:r>
        <w:rPr>
          <w:rFonts w:ascii="黑体" w:eastAsia="黑体" w:hint="eastAsia"/>
          <w:sz w:val="24"/>
        </w:rPr>
        <w:t>二、教学基本要求</w:t>
      </w:r>
    </w:p>
    <w:p w:rsidR="0087337E" w:rsidRDefault="00FB2DC1">
      <w:pPr>
        <w:spacing w:line="360" w:lineRule="exact"/>
        <w:ind w:firstLineChars="200" w:firstLine="420"/>
        <w:rPr>
          <w:szCs w:val="21"/>
        </w:rPr>
      </w:pPr>
      <w:r>
        <w:rPr>
          <w:rFonts w:hint="eastAsia"/>
          <w:szCs w:val="21"/>
        </w:rPr>
        <w:t>本课程教学必须先修其前序课程：《初级会计学》以及《中级财务财务会计</w:t>
      </w:r>
      <w:r w:rsidR="00517B56">
        <w:rPr>
          <w:szCs w:val="21"/>
        </w:rPr>
        <w:fldChar w:fldCharType="begin"/>
      </w:r>
      <w:r>
        <w:rPr>
          <w:szCs w:val="21"/>
        </w:rPr>
        <w:instrText xml:space="preserve"> = 1 \* ROMAN </w:instrText>
      </w:r>
      <w:r w:rsidR="00517B56">
        <w:rPr>
          <w:szCs w:val="21"/>
        </w:rPr>
        <w:fldChar w:fldCharType="separate"/>
      </w:r>
      <w:r>
        <w:rPr>
          <w:szCs w:val="21"/>
        </w:rPr>
        <w:t>I</w:t>
      </w:r>
      <w:r w:rsidR="00517B56">
        <w:rPr>
          <w:szCs w:val="21"/>
        </w:rPr>
        <w:fldChar w:fldCharType="end"/>
      </w:r>
      <w:r>
        <w:rPr>
          <w:rFonts w:hint="eastAsia"/>
          <w:szCs w:val="21"/>
        </w:rPr>
        <w:t>》；本课程以教师讲授为主。并结合财务会计案例及多媒体教学等手段；应以独立的时间完成课外习题，以便充实</w:t>
      </w:r>
      <w:r>
        <w:rPr>
          <w:szCs w:val="21"/>
        </w:rPr>
        <w:t>.</w:t>
      </w:r>
      <w:r>
        <w:rPr>
          <w:rFonts w:hint="eastAsia"/>
          <w:szCs w:val="21"/>
        </w:rPr>
        <w:t>巩固</w:t>
      </w:r>
      <w:r>
        <w:rPr>
          <w:szCs w:val="21"/>
        </w:rPr>
        <w:t>.</w:t>
      </w:r>
      <w:r>
        <w:rPr>
          <w:rFonts w:hint="eastAsia"/>
          <w:szCs w:val="21"/>
        </w:rPr>
        <w:t>理解。运所学的专业知识，达到理论与实践相结合。通过本门课程的学习，务使学生掌握财务会计各项特殊交易事项的核算。本门课程的重点与难点主要包括：会计核算的原则、投资的核算、资产的期末计价，收入确认计量及核算等。</w:t>
      </w:r>
    </w:p>
    <w:p w:rsidR="0087337E" w:rsidRDefault="00FB2DC1" w:rsidP="003B0F90">
      <w:pPr>
        <w:spacing w:beforeLines="50" w:line="360" w:lineRule="exact"/>
        <w:rPr>
          <w:rFonts w:ascii="黑体" w:eastAsia="黑体"/>
          <w:sz w:val="24"/>
        </w:rPr>
      </w:pPr>
      <w:r>
        <w:rPr>
          <w:rFonts w:ascii="黑体" w:eastAsia="黑体" w:hint="eastAsia"/>
          <w:sz w:val="24"/>
        </w:rPr>
        <w:t>三、教学内容及要求</w:t>
      </w:r>
    </w:p>
    <w:p w:rsidR="0087337E" w:rsidRDefault="00FB2DC1">
      <w:pPr>
        <w:spacing w:line="360" w:lineRule="exact"/>
        <w:ind w:firstLineChars="200" w:firstLine="420"/>
        <w:rPr>
          <w:rFonts w:ascii="宋体"/>
          <w:szCs w:val="21"/>
        </w:rPr>
      </w:pPr>
      <w:r>
        <w:rPr>
          <w:rFonts w:ascii="宋体" w:hAnsi="宋体" w:hint="eastAsia"/>
          <w:szCs w:val="21"/>
        </w:rPr>
        <w:t>第一章</w:t>
      </w:r>
      <w:r>
        <w:rPr>
          <w:rFonts w:ascii="宋体" w:hAnsi="宋体"/>
          <w:szCs w:val="21"/>
        </w:rPr>
        <w:t xml:space="preserve">  </w:t>
      </w:r>
      <w:r>
        <w:rPr>
          <w:rFonts w:ascii="宋体" w:hAnsi="宋体" w:hint="eastAsia"/>
          <w:szCs w:val="21"/>
        </w:rPr>
        <w:t>借款费用</w:t>
      </w:r>
    </w:p>
    <w:p w:rsidR="0087337E" w:rsidRDefault="00FB2DC1">
      <w:pPr>
        <w:spacing w:line="360" w:lineRule="exact"/>
        <w:ind w:firstLineChars="200" w:firstLine="420"/>
        <w:rPr>
          <w:rFonts w:ascii="宋体"/>
          <w:szCs w:val="21"/>
        </w:rPr>
      </w:pPr>
      <w:r>
        <w:rPr>
          <w:rFonts w:ascii="宋体" w:hAnsi="宋体" w:hint="eastAsia"/>
          <w:szCs w:val="21"/>
        </w:rPr>
        <w:t>（一）教学要求：</w:t>
      </w:r>
    </w:p>
    <w:p w:rsidR="0087337E" w:rsidRDefault="00FB2DC1">
      <w:pPr>
        <w:spacing w:line="360" w:lineRule="exact"/>
        <w:ind w:firstLineChars="200" w:firstLine="420"/>
        <w:rPr>
          <w:rFonts w:ascii="宋体"/>
          <w:szCs w:val="21"/>
        </w:rPr>
      </w:pPr>
      <w:r>
        <w:rPr>
          <w:rFonts w:ascii="宋体" w:hAnsi="宋体"/>
          <w:szCs w:val="21"/>
        </w:rPr>
        <w:t>1</w:t>
      </w:r>
      <w:r>
        <w:rPr>
          <w:rFonts w:ascii="宋体" w:hAnsi="宋体" w:hint="eastAsia"/>
          <w:szCs w:val="20"/>
        </w:rPr>
        <w:t>．</w:t>
      </w:r>
      <w:r>
        <w:rPr>
          <w:rFonts w:ascii="宋体" w:hAnsi="宋体" w:hint="eastAsia"/>
          <w:szCs w:val="21"/>
        </w:rPr>
        <w:t>了解借款费用的涵义</w:t>
      </w:r>
    </w:p>
    <w:p w:rsidR="0087337E" w:rsidRDefault="00FB2DC1">
      <w:pPr>
        <w:spacing w:line="360" w:lineRule="exact"/>
        <w:ind w:firstLineChars="200" w:firstLine="420"/>
        <w:rPr>
          <w:rFonts w:ascii="宋体"/>
          <w:szCs w:val="21"/>
        </w:rPr>
      </w:pPr>
      <w:r>
        <w:rPr>
          <w:rFonts w:ascii="宋体" w:hAnsi="宋体"/>
          <w:szCs w:val="21"/>
        </w:rPr>
        <w:t>2</w:t>
      </w:r>
      <w:r>
        <w:rPr>
          <w:rFonts w:ascii="宋体" w:hAnsi="宋体" w:hint="eastAsia"/>
          <w:szCs w:val="20"/>
        </w:rPr>
        <w:t>．</w:t>
      </w:r>
      <w:r>
        <w:rPr>
          <w:rFonts w:ascii="宋体" w:hAnsi="宋体" w:hint="eastAsia"/>
          <w:szCs w:val="21"/>
        </w:rPr>
        <w:t>掌握借款费用的会计处理方法</w:t>
      </w:r>
    </w:p>
    <w:p w:rsidR="0087337E" w:rsidRDefault="00FB2DC1">
      <w:pPr>
        <w:spacing w:line="360" w:lineRule="exact"/>
        <w:ind w:firstLineChars="200" w:firstLine="420"/>
        <w:rPr>
          <w:rFonts w:ascii="宋体"/>
          <w:szCs w:val="21"/>
        </w:rPr>
      </w:pPr>
      <w:r>
        <w:rPr>
          <w:rFonts w:ascii="宋体" w:hAnsi="宋体" w:hint="eastAsia"/>
          <w:szCs w:val="21"/>
        </w:rPr>
        <w:t>（二）教学内容</w:t>
      </w:r>
    </w:p>
    <w:p w:rsidR="0087337E" w:rsidRDefault="00FB2DC1">
      <w:pPr>
        <w:spacing w:line="360" w:lineRule="exact"/>
        <w:ind w:firstLineChars="200" w:firstLine="420"/>
        <w:rPr>
          <w:rFonts w:ascii="宋体"/>
          <w:szCs w:val="21"/>
        </w:rPr>
      </w:pPr>
      <w:r>
        <w:rPr>
          <w:rFonts w:ascii="宋体" w:hAnsi="宋体"/>
          <w:szCs w:val="21"/>
        </w:rPr>
        <w:t>1</w:t>
      </w:r>
      <w:r>
        <w:rPr>
          <w:rFonts w:ascii="宋体" w:hAnsi="宋体" w:hint="eastAsia"/>
          <w:szCs w:val="20"/>
        </w:rPr>
        <w:t>．</w:t>
      </w:r>
      <w:r>
        <w:rPr>
          <w:rFonts w:ascii="宋体" w:hAnsi="宋体" w:hint="eastAsia"/>
          <w:szCs w:val="21"/>
        </w:rPr>
        <w:t>借款费用概述</w:t>
      </w:r>
    </w:p>
    <w:p w:rsidR="0087337E" w:rsidRDefault="00FB2DC1">
      <w:pPr>
        <w:spacing w:line="360" w:lineRule="exact"/>
        <w:ind w:firstLineChars="200" w:firstLine="420"/>
        <w:rPr>
          <w:rFonts w:ascii="宋体"/>
          <w:szCs w:val="21"/>
        </w:rPr>
      </w:pPr>
      <w:r>
        <w:rPr>
          <w:rFonts w:ascii="宋体" w:hAnsi="宋体"/>
          <w:szCs w:val="21"/>
        </w:rPr>
        <w:t>2</w:t>
      </w:r>
      <w:r>
        <w:rPr>
          <w:rFonts w:ascii="宋体" w:hAnsi="宋体" w:hint="eastAsia"/>
          <w:szCs w:val="20"/>
        </w:rPr>
        <w:t>．</w:t>
      </w:r>
      <w:r>
        <w:rPr>
          <w:rFonts w:ascii="宋体" w:hAnsi="宋体" w:hint="eastAsia"/>
          <w:szCs w:val="21"/>
        </w:rPr>
        <w:t>借款费用的会计处理</w:t>
      </w:r>
    </w:p>
    <w:p w:rsidR="0087337E" w:rsidRDefault="00FB2DC1">
      <w:pPr>
        <w:spacing w:line="360" w:lineRule="exact"/>
        <w:ind w:firstLineChars="200" w:firstLine="420"/>
        <w:rPr>
          <w:rFonts w:ascii="宋体"/>
          <w:szCs w:val="21"/>
        </w:rPr>
      </w:pPr>
      <w:r>
        <w:rPr>
          <w:rFonts w:ascii="宋体" w:hAnsi="宋体" w:hint="eastAsia"/>
          <w:szCs w:val="21"/>
        </w:rPr>
        <w:t>第二章</w:t>
      </w:r>
      <w:r>
        <w:rPr>
          <w:rFonts w:ascii="宋体" w:hAnsi="宋体"/>
          <w:szCs w:val="21"/>
        </w:rPr>
        <w:t xml:space="preserve">  </w:t>
      </w:r>
      <w:r>
        <w:rPr>
          <w:rFonts w:ascii="宋体" w:hAnsi="宋体" w:hint="eastAsia"/>
          <w:szCs w:val="21"/>
        </w:rPr>
        <w:t>债务重组</w:t>
      </w:r>
    </w:p>
    <w:p w:rsidR="0087337E" w:rsidRDefault="00FB2DC1">
      <w:pPr>
        <w:spacing w:line="360" w:lineRule="exact"/>
        <w:ind w:firstLineChars="200" w:firstLine="420"/>
      </w:pPr>
      <w:r>
        <w:rPr>
          <w:rFonts w:hint="eastAsia"/>
        </w:rPr>
        <w:t>（一）教学要求：</w:t>
      </w:r>
    </w:p>
    <w:p w:rsidR="0087337E" w:rsidRDefault="00FB2DC1">
      <w:pPr>
        <w:spacing w:line="360" w:lineRule="exact"/>
        <w:ind w:firstLineChars="200" w:firstLine="420"/>
        <w:rPr>
          <w:rFonts w:ascii="宋体"/>
          <w:szCs w:val="21"/>
        </w:rPr>
      </w:pPr>
      <w:r>
        <w:rPr>
          <w:rFonts w:ascii="宋体" w:hAnsi="宋体"/>
          <w:szCs w:val="21"/>
        </w:rPr>
        <w:t>1</w:t>
      </w:r>
      <w:r>
        <w:rPr>
          <w:rFonts w:ascii="宋体" w:hAnsi="宋体" w:hint="eastAsia"/>
          <w:szCs w:val="20"/>
        </w:rPr>
        <w:t>．</w:t>
      </w:r>
      <w:r>
        <w:rPr>
          <w:rFonts w:ascii="宋体" w:hAnsi="宋体" w:hint="eastAsia"/>
          <w:szCs w:val="21"/>
        </w:rPr>
        <w:t>掌握债务人对债务重组的会计处理</w:t>
      </w:r>
    </w:p>
    <w:p w:rsidR="0087337E" w:rsidRDefault="00FB2DC1">
      <w:pPr>
        <w:spacing w:line="360" w:lineRule="exact"/>
        <w:ind w:firstLineChars="200" w:firstLine="420"/>
        <w:rPr>
          <w:rFonts w:ascii="宋体"/>
          <w:szCs w:val="21"/>
        </w:rPr>
      </w:pPr>
      <w:r>
        <w:rPr>
          <w:rFonts w:ascii="宋体" w:hAnsi="宋体"/>
          <w:szCs w:val="21"/>
        </w:rPr>
        <w:t>2</w:t>
      </w:r>
      <w:r>
        <w:rPr>
          <w:rFonts w:ascii="宋体" w:hAnsi="宋体" w:hint="eastAsia"/>
          <w:szCs w:val="20"/>
        </w:rPr>
        <w:t>．</w:t>
      </w:r>
      <w:r>
        <w:rPr>
          <w:rFonts w:ascii="宋体" w:hAnsi="宋体" w:hint="eastAsia"/>
          <w:szCs w:val="21"/>
        </w:rPr>
        <w:t>掌握债权人对债务重组的会计处理</w:t>
      </w:r>
    </w:p>
    <w:p w:rsidR="0087337E" w:rsidRDefault="00FB2DC1">
      <w:pPr>
        <w:spacing w:line="360" w:lineRule="exact"/>
        <w:ind w:firstLineChars="200" w:firstLine="420"/>
        <w:rPr>
          <w:rFonts w:ascii="宋体"/>
          <w:szCs w:val="21"/>
        </w:rPr>
      </w:pPr>
      <w:r>
        <w:rPr>
          <w:rFonts w:ascii="宋体" w:hAnsi="宋体"/>
          <w:szCs w:val="21"/>
        </w:rPr>
        <w:t>3</w:t>
      </w:r>
      <w:r>
        <w:rPr>
          <w:rFonts w:ascii="宋体" w:hAnsi="宋体" w:hint="eastAsia"/>
          <w:szCs w:val="20"/>
        </w:rPr>
        <w:t>．</w:t>
      </w:r>
      <w:r>
        <w:rPr>
          <w:rFonts w:ascii="宋体" w:hAnsi="宋体" w:hint="eastAsia"/>
          <w:szCs w:val="21"/>
        </w:rPr>
        <w:t>熟悉债务重组方式</w:t>
      </w:r>
    </w:p>
    <w:p w:rsidR="0087337E" w:rsidRDefault="00FB2DC1">
      <w:pPr>
        <w:spacing w:line="360" w:lineRule="exact"/>
        <w:ind w:firstLineChars="200" w:firstLine="420"/>
      </w:pPr>
      <w:r>
        <w:rPr>
          <w:rFonts w:hint="eastAsia"/>
        </w:rPr>
        <w:lastRenderedPageBreak/>
        <w:t>（二）教学内容</w:t>
      </w:r>
    </w:p>
    <w:p w:rsidR="0087337E" w:rsidRDefault="00FB2DC1">
      <w:pPr>
        <w:spacing w:line="360" w:lineRule="exact"/>
        <w:ind w:firstLineChars="200" w:firstLine="420"/>
        <w:rPr>
          <w:rFonts w:ascii="宋体"/>
          <w:szCs w:val="21"/>
        </w:rPr>
      </w:pPr>
      <w:r>
        <w:rPr>
          <w:rFonts w:ascii="宋体" w:hAnsi="宋体"/>
          <w:szCs w:val="21"/>
        </w:rPr>
        <w:t>1</w:t>
      </w:r>
      <w:r>
        <w:rPr>
          <w:rFonts w:ascii="宋体" w:hAnsi="宋体" w:hint="eastAsia"/>
          <w:szCs w:val="20"/>
        </w:rPr>
        <w:t>．</w:t>
      </w:r>
      <w:r>
        <w:rPr>
          <w:rFonts w:ascii="宋体" w:hAnsi="宋体" w:hint="eastAsia"/>
          <w:szCs w:val="21"/>
        </w:rPr>
        <w:t>债务重组概述</w:t>
      </w:r>
    </w:p>
    <w:p w:rsidR="0087337E" w:rsidRDefault="00FB2DC1">
      <w:pPr>
        <w:spacing w:line="360" w:lineRule="exact"/>
        <w:ind w:firstLineChars="200" w:firstLine="420"/>
        <w:rPr>
          <w:rFonts w:ascii="宋体"/>
          <w:szCs w:val="21"/>
        </w:rPr>
      </w:pPr>
      <w:r>
        <w:rPr>
          <w:rFonts w:ascii="宋体" w:hAnsi="宋体"/>
          <w:szCs w:val="21"/>
        </w:rPr>
        <w:t>2</w:t>
      </w:r>
      <w:r>
        <w:rPr>
          <w:rFonts w:ascii="宋体" w:hAnsi="宋体" w:hint="eastAsia"/>
          <w:szCs w:val="20"/>
        </w:rPr>
        <w:t>．</w:t>
      </w:r>
      <w:r>
        <w:rPr>
          <w:rFonts w:ascii="宋体" w:hAnsi="宋体" w:hint="eastAsia"/>
          <w:szCs w:val="21"/>
        </w:rPr>
        <w:t>债务重组的会计处理</w:t>
      </w:r>
    </w:p>
    <w:p w:rsidR="0087337E" w:rsidRDefault="00FB2DC1">
      <w:pPr>
        <w:spacing w:line="360" w:lineRule="exact"/>
        <w:ind w:firstLineChars="200" w:firstLine="420"/>
        <w:rPr>
          <w:rFonts w:ascii="宋体"/>
          <w:szCs w:val="21"/>
        </w:rPr>
      </w:pPr>
      <w:r>
        <w:rPr>
          <w:rFonts w:ascii="宋体" w:hAnsi="宋体" w:hint="eastAsia"/>
          <w:szCs w:val="21"/>
        </w:rPr>
        <w:t>第三章</w:t>
      </w:r>
      <w:r>
        <w:rPr>
          <w:rFonts w:ascii="宋体" w:hAnsi="宋体"/>
          <w:szCs w:val="21"/>
        </w:rPr>
        <w:t xml:space="preserve">  </w:t>
      </w:r>
      <w:r>
        <w:rPr>
          <w:rFonts w:ascii="宋体" w:hAnsi="宋体" w:hint="eastAsia"/>
          <w:szCs w:val="21"/>
        </w:rPr>
        <w:t>非货币性资产交换</w:t>
      </w:r>
    </w:p>
    <w:p w:rsidR="0087337E" w:rsidRDefault="00FB2DC1">
      <w:pPr>
        <w:spacing w:line="360" w:lineRule="exact"/>
        <w:ind w:firstLineChars="200" w:firstLine="420"/>
      </w:pPr>
      <w:r>
        <w:rPr>
          <w:rFonts w:hint="eastAsia"/>
        </w:rPr>
        <w:t>（一）教学要求：</w:t>
      </w:r>
    </w:p>
    <w:p w:rsidR="0087337E" w:rsidRDefault="00FB2DC1">
      <w:pPr>
        <w:spacing w:line="360" w:lineRule="exact"/>
        <w:ind w:firstLineChars="200" w:firstLine="420"/>
        <w:rPr>
          <w:rFonts w:ascii="宋体"/>
          <w:szCs w:val="21"/>
        </w:rPr>
      </w:pPr>
      <w:r>
        <w:rPr>
          <w:rFonts w:ascii="宋体" w:hAnsi="宋体"/>
          <w:szCs w:val="21"/>
        </w:rPr>
        <w:t>1</w:t>
      </w:r>
      <w:r>
        <w:rPr>
          <w:rFonts w:ascii="宋体" w:hAnsi="宋体" w:hint="eastAsia"/>
          <w:szCs w:val="20"/>
        </w:rPr>
        <w:t>．</w:t>
      </w:r>
      <w:r>
        <w:rPr>
          <w:rFonts w:ascii="宋体" w:hAnsi="宋体" w:hint="eastAsia"/>
          <w:szCs w:val="21"/>
        </w:rPr>
        <w:t>掌握非货币性资产交换的认定</w:t>
      </w:r>
    </w:p>
    <w:p w:rsidR="0087337E" w:rsidRDefault="00FB2DC1">
      <w:pPr>
        <w:spacing w:line="360" w:lineRule="exact"/>
        <w:ind w:firstLineChars="200" w:firstLine="420"/>
        <w:rPr>
          <w:rFonts w:ascii="宋体"/>
          <w:szCs w:val="21"/>
        </w:rPr>
      </w:pPr>
      <w:r>
        <w:rPr>
          <w:rFonts w:ascii="宋体" w:hAnsi="宋体"/>
          <w:szCs w:val="21"/>
        </w:rPr>
        <w:t>2</w:t>
      </w:r>
      <w:r>
        <w:rPr>
          <w:rFonts w:ascii="宋体" w:hAnsi="宋体" w:hint="eastAsia"/>
          <w:szCs w:val="20"/>
        </w:rPr>
        <w:t>．</w:t>
      </w:r>
      <w:r>
        <w:rPr>
          <w:rFonts w:ascii="宋体" w:hAnsi="宋体" w:hint="eastAsia"/>
          <w:szCs w:val="21"/>
        </w:rPr>
        <w:t>掌握非货币性资产交换具有商业实质的条件</w:t>
      </w:r>
    </w:p>
    <w:p w:rsidR="0087337E" w:rsidRDefault="00FB2DC1">
      <w:pPr>
        <w:spacing w:line="360" w:lineRule="exact"/>
        <w:ind w:firstLineChars="200" w:firstLine="420"/>
        <w:rPr>
          <w:rFonts w:ascii="宋体"/>
          <w:szCs w:val="21"/>
        </w:rPr>
      </w:pPr>
      <w:r>
        <w:rPr>
          <w:rFonts w:ascii="宋体" w:hAnsi="宋体"/>
          <w:szCs w:val="21"/>
        </w:rPr>
        <w:t>3</w:t>
      </w:r>
      <w:r>
        <w:rPr>
          <w:rFonts w:ascii="宋体" w:hAnsi="宋体" w:hint="eastAsia"/>
          <w:szCs w:val="20"/>
        </w:rPr>
        <w:t>．</w:t>
      </w:r>
      <w:r>
        <w:rPr>
          <w:rFonts w:ascii="宋体" w:hAnsi="宋体" w:hint="eastAsia"/>
          <w:szCs w:val="21"/>
        </w:rPr>
        <w:t>掌握不涉及补价情况下的非货币性资产交换的核算</w:t>
      </w:r>
    </w:p>
    <w:p w:rsidR="0087337E" w:rsidRDefault="00FB2DC1">
      <w:pPr>
        <w:spacing w:line="360" w:lineRule="exact"/>
        <w:ind w:firstLineChars="200" w:firstLine="420"/>
        <w:rPr>
          <w:rFonts w:ascii="宋体"/>
          <w:szCs w:val="21"/>
        </w:rPr>
      </w:pPr>
      <w:r>
        <w:rPr>
          <w:rFonts w:ascii="宋体" w:hAnsi="宋体"/>
          <w:szCs w:val="21"/>
        </w:rPr>
        <w:t>4</w:t>
      </w:r>
      <w:r>
        <w:rPr>
          <w:rFonts w:ascii="宋体" w:hAnsi="宋体" w:hint="eastAsia"/>
          <w:szCs w:val="20"/>
        </w:rPr>
        <w:t>．</w:t>
      </w:r>
      <w:r>
        <w:rPr>
          <w:rFonts w:ascii="宋体" w:hAnsi="宋体" w:hint="eastAsia"/>
          <w:szCs w:val="21"/>
        </w:rPr>
        <w:t>掌握涉及补价情况下的非货币性资产交换的核算</w:t>
      </w:r>
    </w:p>
    <w:p w:rsidR="0087337E" w:rsidRDefault="00FB2DC1">
      <w:pPr>
        <w:spacing w:line="360" w:lineRule="exact"/>
        <w:ind w:firstLineChars="200" w:firstLine="420"/>
        <w:rPr>
          <w:rFonts w:ascii="宋体"/>
          <w:szCs w:val="21"/>
        </w:rPr>
      </w:pPr>
      <w:r>
        <w:rPr>
          <w:rFonts w:ascii="宋体" w:hAnsi="宋体"/>
          <w:szCs w:val="21"/>
        </w:rPr>
        <w:t>5</w:t>
      </w:r>
      <w:r>
        <w:rPr>
          <w:rFonts w:ascii="宋体" w:hAnsi="宋体" w:hint="eastAsia"/>
          <w:szCs w:val="20"/>
        </w:rPr>
        <w:t>．</w:t>
      </w:r>
      <w:r>
        <w:rPr>
          <w:rFonts w:ascii="宋体" w:hAnsi="宋体" w:hint="eastAsia"/>
          <w:szCs w:val="21"/>
        </w:rPr>
        <w:t>熟悉涉及多项资产的非货币性资产交换的核算</w:t>
      </w:r>
    </w:p>
    <w:p w:rsidR="0087337E" w:rsidRDefault="00FB2DC1">
      <w:pPr>
        <w:spacing w:line="360" w:lineRule="exact"/>
        <w:ind w:firstLineChars="200" w:firstLine="420"/>
      </w:pPr>
      <w:r>
        <w:rPr>
          <w:rFonts w:hint="eastAsia"/>
        </w:rPr>
        <w:t>（二）教学内容</w:t>
      </w:r>
    </w:p>
    <w:p w:rsidR="0087337E" w:rsidRDefault="00FB2DC1">
      <w:pPr>
        <w:spacing w:line="360" w:lineRule="exact"/>
        <w:ind w:firstLineChars="200" w:firstLine="420"/>
        <w:rPr>
          <w:rFonts w:ascii="宋体"/>
          <w:szCs w:val="21"/>
        </w:rPr>
      </w:pPr>
      <w:r>
        <w:rPr>
          <w:rFonts w:ascii="宋体" w:hAnsi="宋体"/>
          <w:szCs w:val="21"/>
        </w:rPr>
        <w:t>1</w:t>
      </w:r>
      <w:r>
        <w:rPr>
          <w:rFonts w:ascii="宋体" w:hAnsi="宋体" w:hint="eastAsia"/>
          <w:szCs w:val="20"/>
        </w:rPr>
        <w:t>．</w:t>
      </w:r>
      <w:r>
        <w:rPr>
          <w:rFonts w:ascii="宋体" w:hAnsi="宋体" w:hint="eastAsia"/>
          <w:szCs w:val="21"/>
        </w:rPr>
        <w:t>非货币性交易概述</w:t>
      </w:r>
    </w:p>
    <w:p w:rsidR="0087337E" w:rsidRDefault="00FB2DC1">
      <w:pPr>
        <w:spacing w:line="360" w:lineRule="exact"/>
        <w:ind w:firstLineChars="200" w:firstLine="420"/>
        <w:rPr>
          <w:rFonts w:ascii="宋体" w:hAnsi="宋体"/>
          <w:szCs w:val="21"/>
        </w:rPr>
      </w:pPr>
      <w:r>
        <w:rPr>
          <w:rFonts w:ascii="宋体" w:hAnsi="宋体"/>
          <w:szCs w:val="21"/>
        </w:rPr>
        <w:t>2</w:t>
      </w:r>
      <w:r>
        <w:rPr>
          <w:rFonts w:ascii="宋体" w:hAnsi="宋体" w:hint="eastAsia"/>
          <w:szCs w:val="20"/>
        </w:rPr>
        <w:t>．</w:t>
      </w:r>
      <w:r>
        <w:rPr>
          <w:rFonts w:ascii="宋体" w:hAnsi="宋体" w:hint="eastAsia"/>
          <w:szCs w:val="21"/>
        </w:rPr>
        <w:t>非货币性交易的会计处理</w:t>
      </w:r>
    </w:p>
    <w:p w:rsidR="0087337E" w:rsidRDefault="00FB2DC1">
      <w:pPr>
        <w:spacing w:line="360" w:lineRule="exact"/>
        <w:ind w:firstLineChars="200" w:firstLine="420"/>
        <w:rPr>
          <w:rFonts w:ascii="宋体"/>
          <w:szCs w:val="21"/>
        </w:rPr>
      </w:pPr>
      <w:r>
        <w:rPr>
          <w:rFonts w:ascii="宋体" w:hAnsi="宋体" w:hint="eastAsia"/>
          <w:szCs w:val="21"/>
        </w:rPr>
        <w:t>第四章</w:t>
      </w:r>
      <w:r>
        <w:rPr>
          <w:rFonts w:ascii="宋体" w:hAnsi="宋体"/>
          <w:szCs w:val="21"/>
        </w:rPr>
        <w:t xml:space="preserve"> </w:t>
      </w:r>
      <w:r>
        <w:rPr>
          <w:rFonts w:ascii="宋体" w:hAnsi="宋体" w:hint="eastAsia"/>
          <w:szCs w:val="21"/>
        </w:rPr>
        <w:t>资产负债表日后事项</w:t>
      </w:r>
    </w:p>
    <w:p w:rsidR="0087337E" w:rsidRDefault="00FB2DC1">
      <w:pPr>
        <w:spacing w:line="360" w:lineRule="exact"/>
        <w:ind w:firstLineChars="200" w:firstLine="420"/>
        <w:rPr>
          <w:rFonts w:ascii="宋体"/>
          <w:szCs w:val="21"/>
        </w:rPr>
      </w:pPr>
      <w:r>
        <w:rPr>
          <w:rFonts w:ascii="宋体" w:hAnsi="宋体" w:hint="eastAsia"/>
          <w:szCs w:val="21"/>
        </w:rPr>
        <w:t>（一）教学要求：</w:t>
      </w:r>
    </w:p>
    <w:p w:rsidR="0087337E" w:rsidRDefault="00FB2DC1">
      <w:pPr>
        <w:spacing w:line="360" w:lineRule="exact"/>
        <w:ind w:firstLineChars="200" w:firstLine="420"/>
        <w:rPr>
          <w:rFonts w:ascii="宋体"/>
          <w:szCs w:val="21"/>
        </w:rPr>
      </w:pPr>
      <w:r>
        <w:rPr>
          <w:rFonts w:ascii="宋体" w:hAnsi="宋体"/>
          <w:szCs w:val="21"/>
        </w:rPr>
        <w:t>1</w:t>
      </w:r>
      <w:r>
        <w:rPr>
          <w:rFonts w:ascii="宋体" w:hAnsi="宋体" w:hint="eastAsia"/>
          <w:szCs w:val="20"/>
        </w:rPr>
        <w:t>．</w:t>
      </w:r>
      <w:r>
        <w:rPr>
          <w:rFonts w:ascii="宋体" w:hAnsi="宋体" w:hint="eastAsia"/>
          <w:szCs w:val="21"/>
        </w:rPr>
        <w:t>掌握资产负债表日后事项的概念</w:t>
      </w:r>
    </w:p>
    <w:p w:rsidR="0087337E" w:rsidRDefault="00FB2DC1">
      <w:pPr>
        <w:spacing w:line="360" w:lineRule="exact"/>
        <w:ind w:firstLineChars="200" w:firstLine="420"/>
        <w:rPr>
          <w:rFonts w:ascii="宋体"/>
          <w:szCs w:val="21"/>
        </w:rPr>
      </w:pPr>
      <w:r>
        <w:rPr>
          <w:rFonts w:ascii="宋体" w:hAnsi="宋体"/>
          <w:szCs w:val="21"/>
        </w:rPr>
        <w:t>2</w:t>
      </w:r>
      <w:r>
        <w:rPr>
          <w:rFonts w:ascii="宋体" w:hAnsi="宋体" w:hint="eastAsia"/>
          <w:szCs w:val="20"/>
        </w:rPr>
        <w:t>．</w:t>
      </w:r>
      <w:r>
        <w:rPr>
          <w:rFonts w:ascii="宋体" w:hAnsi="宋体" w:hint="eastAsia"/>
          <w:szCs w:val="21"/>
        </w:rPr>
        <w:t>掌握资产负债表日后事项涵盖的期间</w:t>
      </w:r>
    </w:p>
    <w:p w:rsidR="0087337E" w:rsidRDefault="00FB2DC1">
      <w:pPr>
        <w:spacing w:line="360" w:lineRule="exact"/>
        <w:ind w:firstLineChars="200" w:firstLine="420"/>
        <w:rPr>
          <w:rFonts w:ascii="宋体"/>
          <w:szCs w:val="21"/>
        </w:rPr>
      </w:pPr>
      <w:r>
        <w:rPr>
          <w:rFonts w:ascii="宋体" w:hAnsi="宋体"/>
          <w:szCs w:val="21"/>
        </w:rPr>
        <w:t>3</w:t>
      </w:r>
      <w:r>
        <w:rPr>
          <w:rFonts w:ascii="宋体" w:hAnsi="宋体" w:hint="eastAsia"/>
          <w:szCs w:val="20"/>
        </w:rPr>
        <w:t>．</w:t>
      </w:r>
      <w:r>
        <w:rPr>
          <w:rFonts w:ascii="宋体" w:hAnsi="宋体" w:hint="eastAsia"/>
          <w:szCs w:val="21"/>
        </w:rPr>
        <w:t>掌握资产负债表日后调整事项的概念及处理方法</w:t>
      </w:r>
    </w:p>
    <w:p w:rsidR="0087337E" w:rsidRDefault="00FB2DC1">
      <w:pPr>
        <w:spacing w:line="360" w:lineRule="exact"/>
        <w:ind w:firstLineChars="200" w:firstLine="420"/>
        <w:rPr>
          <w:rFonts w:ascii="宋体"/>
          <w:szCs w:val="21"/>
        </w:rPr>
      </w:pPr>
      <w:r>
        <w:rPr>
          <w:rFonts w:ascii="宋体" w:hAnsi="宋体"/>
          <w:szCs w:val="21"/>
        </w:rPr>
        <w:t>4</w:t>
      </w:r>
      <w:r>
        <w:rPr>
          <w:rFonts w:ascii="宋体" w:hAnsi="宋体" w:hint="eastAsia"/>
          <w:szCs w:val="20"/>
        </w:rPr>
        <w:t>．</w:t>
      </w:r>
      <w:r>
        <w:rPr>
          <w:rFonts w:ascii="宋体" w:hAnsi="宋体" w:hint="eastAsia"/>
          <w:szCs w:val="21"/>
        </w:rPr>
        <w:t>掌握资产负债表日后非调整事项的概念及处理方法</w:t>
      </w:r>
    </w:p>
    <w:p w:rsidR="0087337E" w:rsidRDefault="00FB2DC1">
      <w:pPr>
        <w:spacing w:line="360" w:lineRule="exact"/>
        <w:ind w:firstLineChars="200" w:firstLine="420"/>
        <w:rPr>
          <w:rFonts w:ascii="宋体"/>
          <w:szCs w:val="21"/>
        </w:rPr>
      </w:pPr>
      <w:r>
        <w:rPr>
          <w:rFonts w:ascii="宋体" w:hAnsi="宋体" w:hint="eastAsia"/>
          <w:szCs w:val="21"/>
        </w:rPr>
        <w:t>（二）教学内容</w:t>
      </w:r>
    </w:p>
    <w:p w:rsidR="0087337E" w:rsidRDefault="00FB2DC1">
      <w:pPr>
        <w:spacing w:line="360" w:lineRule="exact"/>
        <w:ind w:firstLineChars="200" w:firstLine="420"/>
        <w:rPr>
          <w:rFonts w:ascii="宋体"/>
          <w:szCs w:val="21"/>
        </w:rPr>
      </w:pPr>
      <w:r>
        <w:rPr>
          <w:rFonts w:ascii="宋体" w:hAnsi="宋体"/>
          <w:szCs w:val="21"/>
        </w:rPr>
        <w:t>1</w:t>
      </w:r>
      <w:r>
        <w:rPr>
          <w:rFonts w:ascii="宋体" w:hAnsi="宋体" w:hint="eastAsia"/>
          <w:szCs w:val="20"/>
        </w:rPr>
        <w:t>．</w:t>
      </w:r>
      <w:r>
        <w:rPr>
          <w:rFonts w:ascii="宋体" w:hAnsi="宋体" w:hint="eastAsia"/>
          <w:szCs w:val="21"/>
        </w:rPr>
        <w:t>资产负债表日后事项概述</w:t>
      </w:r>
    </w:p>
    <w:p w:rsidR="0087337E" w:rsidRDefault="00FB2DC1">
      <w:pPr>
        <w:spacing w:line="360" w:lineRule="exact"/>
        <w:ind w:firstLineChars="200" w:firstLine="420"/>
        <w:rPr>
          <w:rFonts w:ascii="宋体"/>
          <w:szCs w:val="21"/>
        </w:rPr>
      </w:pPr>
      <w:r>
        <w:rPr>
          <w:rFonts w:ascii="宋体" w:hAnsi="宋体"/>
          <w:szCs w:val="21"/>
        </w:rPr>
        <w:t>2</w:t>
      </w:r>
      <w:r>
        <w:rPr>
          <w:rFonts w:ascii="宋体" w:hAnsi="宋体" w:hint="eastAsia"/>
          <w:szCs w:val="20"/>
        </w:rPr>
        <w:t>．</w:t>
      </w:r>
      <w:r>
        <w:rPr>
          <w:rFonts w:ascii="宋体" w:hAnsi="宋体" w:hint="eastAsia"/>
          <w:szCs w:val="21"/>
        </w:rPr>
        <w:t>调整事项的处理原则及方法</w:t>
      </w:r>
    </w:p>
    <w:p w:rsidR="0087337E" w:rsidRDefault="00FB2DC1">
      <w:pPr>
        <w:spacing w:line="360" w:lineRule="exact"/>
        <w:ind w:firstLineChars="200" w:firstLine="420"/>
        <w:rPr>
          <w:rFonts w:ascii="宋体"/>
          <w:szCs w:val="21"/>
        </w:rPr>
      </w:pPr>
      <w:r>
        <w:rPr>
          <w:rFonts w:ascii="宋体" w:hAnsi="宋体"/>
          <w:szCs w:val="21"/>
        </w:rPr>
        <w:t>3</w:t>
      </w:r>
      <w:r>
        <w:rPr>
          <w:rFonts w:ascii="宋体" w:hAnsi="宋体" w:hint="eastAsia"/>
          <w:szCs w:val="20"/>
        </w:rPr>
        <w:t>．</w:t>
      </w:r>
      <w:r>
        <w:rPr>
          <w:rFonts w:ascii="宋体" w:hAnsi="宋体" w:hint="eastAsia"/>
          <w:szCs w:val="21"/>
        </w:rPr>
        <w:t>非调整事项的处理原则及方法</w:t>
      </w:r>
    </w:p>
    <w:p w:rsidR="0087337E" w:rsidRDefault="00FB2DC1">
      <w:pPr>
        <w:spacing w:line="360" w:lineRule="exact"/>
        <w:ind w:firstLineChars="200" w:firstLine="420"/>
        <w:rPr>
          <w:rFonts w:ascii="宋体"/>
          <w:szCs w:val="21"/>
        </w:rPr>
      </w:pPr>
      <w:r>
        <w:rPr>
          <w:rFonts w:ascii="宋体" w:hAnsi="宋体" w:hint="eastAsia"/>
          <w:szCs w:val="21"/>
        </w:rPr>
        <w:t>第五章</w:t>
      </w:r>
      <w:r>
        <w:rPr>
          <w:rFonts w:ascii="宋体" w:hAnsi="宋体"/>
          <w:szCs w:val="21"/>
        </w:rPr>
        <w:t xml:space="preserve">  </w:t>
      </w:r>
      <w:r>
        <w:rPr>
          <w:rFonts w:ascii="宋体" w:hAnsi="宋体" w:hint="eastAsia"/>
          <w:szCs w:val="21"/>
        </w:rPr>
        <w:t>会计政策、会计估计变更及会计差错更正</w:t>
      </w:r>
    </w:p>
    <w:p w:rsidR="0087337E" w:rsidRDefault="00FB2DC1">
      <w:pPr>
        <w:spacing w:line="360" w:lineRule="exact"/>
        <w:ind w:firstLineChars="200" w:firstLine="420"/>
      </w:pPr>
      <w:r>
        <w:rPr>
          <w:rFonts w:hint="eastAsia"/>
        </w:rPr>
        <w:t>（一）教学要求：</w:t>
      </w:r>
    </w:p>
    <w:p w:rsidR="0087337E" w:rsidRDefault="00FB2DC1">
      <w:pPr>
        <w:spacing w:line="360" w:lineRule="exact"/>
        <w:ind w:firstLineChars="200" w:firstLine="420"/>
        <w:rPr>
          <w:rFonts w:ascii="宋体"/>
          <w:szCs w:val="21"/>
        </w:rPr>
      </w:pPr>
      <w:r>
        <w:rPr>
          <w:rFonts w:ascii="宋体" w:hAnsi="宋体"/>
          <w:szCs w:val="21"/>
        </w:rPr>
        <w:t>1</w:t>
      </w:r>
      <w:r>
        <w:rPr>
          <w:rFonts w:ascii="宋体" w:hAnsi="宋体" w:hint="eastAsia"/>
          <w:szCs w:val="20"/>
        </w:rPr>
        <w:t>．</w:t>
      </w:r>
      <w:r>
        <w:rPr>
          <w:rFonts w:ascii="宋体" w:hAnsi="宋体" w:hint="eastAsia"/>
          <w:szCs w:val="21"/>
        </w:rPr>
        <w:t>掌握会计政策变更的条件</w:t>
      </w:r>
    </w:p>
    <w:p w:rsidR="0087337E" w:rsidRDefault="00FB2DC1">
      <w:pPr>
        <w:spacing w:line="360" w:lineRule="exact"/>
        <w:ind w:firstLineChars="200" w:firstLine="420"/>
        <w:rPr>
          <w:rFonts w:ascii="宋体"/>
          <w:szCs w:val="21"/>
        </w:rPr>
      </w:pPr>
      <w:r>
        <w:rPr>
          <w:rFonts w:ascii="宋体" w:hAnsi="宋体"/>
          <w:szCs w:val="21"/>
        </w:rPr>
        <w:t>2</w:t>
      </w:r>
      <w:r>
        <w:rPr>
          <w:rFonts w:ascii="宋体" w:hAnsi="宋体" w:hint="eastAsia"/>
          <w:szCs w:val="20"/>
        </w:rPr>
        <w:t>．</w:t>
      </w:r>
      <w:r>
        <w:rPr>
          <w:rFonts w:ascii="宋体" w:hAnsi="宋体" w:hint="eastAsia"/>
          <w:szCs w:val="21"/>
        </w:rPr>
        <w:t>掌握会计政策变更的会计处理</w:t>
      </w:r>
    </w:p>
    <w:p w:rsidR="0087337E" w:rsidRDefault="00FB2DC1">
      <w:pPr>
        <w:spacing w:line="360" w:lineRule="exact"/>
        <w:ind w:firstLineChars="200" w:firstLine="420"/>
        <w:rPr>
          <w:rFonts w:ascii="宋体"/>
          <w:szCs w:val="21"/>
        </w:rPr>
      </w:pPr>
      <w:r>
        <w:rPr>
          <w:rFonts w:ascii="宋体" w:hAnsi="宋体"/>
          <w:szCs w:val="21"/>
        </w:rPr>
        <w:t>3</w:t>
      </w:r>
      <w:r>
        <w:rPr>
          <w:rFonts w:ascii="宋体" w:hAnsi="宋体" w:hint="eastAsia"/>
          <w:szCs w:val="20"/>
        </w:rPr>
        <w:t>．</w:t>
      </w:r>
      <w:r>
        <w:rPr>
          <w:rFonts w:ascii="宋体" w:hAnsi="宋体" w:hint="eastAsia"/>
          <w:szCs w:val="21"/>
        </w:rPr>
        <w:t>掌握会计估计变更的会计处理</w:t>
      </w:r>
    </w:p>
    <w:p w:rsidR="0087337E" w:rsidRDefault="00FB2DC1">
      <w:pPr>
        <w:spacing w:line="360" w:lineRule="exact"/>
        <w:ind w:firstLineChars="200" w:firstLine="420"/>
        <w:rPr>
          <w:rFonts w:ascii="宋体"/>
          <w:szCs w:val="21"/>
        </w:rPr>
      </w:pPr>
      <w:r>
        <w:rPr>
          <w:rFonts w:ascii="宋体" w:hAnsi="宋体"/>
          <w:szCs w:val="21"/>
        </w:rPr>
        <w:t>4</w:t>
      </w:r>
      <w:r>
        <w:rPr>
          <w:rFonts w:ascii="宋体" w:hAnsi="宋体" w:hint="eastAsia"/>
          <w:szCs w:val="20"/>
        </w:rPr>
        <w:t>．</w:t>
      </w:r>
      <w:r>
        <w:rPr>
          <w:rFonts w:ascii="宋体" w:hAnsi="宋体" w:hint="eastAsia"/>
          <w:szCs w:val="21"/>
        </w:rPr>
        <w:t>掌握前期差错更正的会计处理</w:t>
      </w:r>
    </w:p>
    <w:p w:rsidR="0087337E" w:rsidRDefault="00FB2DC1">
      <w:pPr>
        <w:spacing w:line="360" w:lineRule="exact"/>
        <w:ind w:firstLineChars="200" w:firstLine="420"/>
        <w:rPr>
          <w:rFonts w:ascii="宋体"/>
          <w:szCs w:val="21"/>
        </w:rPr>
      </w:pPr>
      <w:r>
        <w:rPr>
          <w:rFonts w:ascii="宋体" w:hAnsi="宋体"/>
          <w:szCs w:val="21"/>
        </w:rPr>
        <w:t>5</w:t>
      </w:r>
      <w:r>
        <w:rPr>
          <w:rFonts w:ascii="宋体" w:hAnsi="宋体" w:hint="eastAsia"/>
          <w:szCs w:val="20"/>
        </w:rPr>
        <w:t>．</w:t>
      </w:r>
      <w:r>
        <w:rPr>
          <w:rFonts w:ascii="宋体" w:hAnsi="宋体" w:hint="eastAsia"/>
          <w:szCs w:val="21"/>
        </w:rPr>
        <w:t>熟悉会计估计变更的条件</w:t>
      </w:r>
      <w:bookmarkStart w:id="6" w:name="_GoBack"/>
      <w:bookmarkEnd w:id="6"/>
    </w:p>
    <w:p w:rsidR="0087337E" w:rsidRDefault="00FB2DC1">
      <w:pPr>
        <w:spacing w:line="360" w:lineRule="exact"/>
        <w:ind w:firstLineChars="200" w:firstLine="420"/>
      </w:pPr>
      <w:r>
        <w:rPr>
          <w:rFonts w:hint="eastAsia"/>
        </w:rPr>
        <w:t>（二）教学内容</w:t>
      </w:r>
    </w:p>
    <w:p w:rsidR="0087337E" w:rsidRDefault="00FB2DC1">
      <w:pPr>
        <w:spacing w:line="360" w:lineRule="exact"/>
        <w:ind w:firstLineChars="200" w:firstLine="420"/>
        <w:rPr>
          <w:rFonts w:ascii="宋体"/>
          <w:szCs w:val="21"/>
        </w:rPr>
      </w:pPr>
      <w:r>
        <w:rPr>
          <w:rFonts w:ascii="宋体" w:hAnsi="宋体"/>
          <w:szCs w:val="21"/>
        </w:rPr>
        <w:t>1</w:t>
      </w:r>
      <w:r>
        <w:rPr>
          <w:rFonts w:ascii="宋体" w:hAnsi="宋体" w:hint="eastAsia"/>
          <w:szCs w:val="20"/>
        </w:rPr>
        <w:t>．</w:t>
      </w:r>
      <w:r>
        <w:rPr>
          <w:rFonts w:ascii="宋体" w:hAnsi="宋体" w:hint="eastAsia"/>
          <w:szCs w:val="21"/>
        </w:rPr>
        <w:t>会计政策及变更</w:t>
      </w:r>
    </w:p>
    <w:p w:rsidR="0087337E" w:rsidRDefault="00FB2DC1">
      <w:pPr>
        <w:spacing w:line="360" w:lineRule="exact"/>
        <w:ind w:firstLineChars="200" w:firstLine="420"/>
        <w:rPr>
          <w:rFonts w:ascii="宋体"/>
          <w:szCs w:val="21"/>
        </w:rPr>
      </w:pPr>
      <w:r>
        <w:rPr>
          <w:rFonts w:ascii="宋体" w:hAnsi="宋体"/>
          <w:szCs w:val="21"/>
        </w:rPr>
        <w:t>2</w:t>
      </w:r>
      <w:r>
        <w:rPr>
          <w:rFonts w:ascii="宋体" w:hAnsi="宋体" w:hint="eastAsia"/>
          <w:szCs w:val="20"/>
        </w:rPr>
        <w:t>．</w:t>
      </w:r>
      <w:r>
        <w:rPr>
          <w:rFonts w:ascii="宋体" w:hAnsi="宋体" w:hint="eastAsia"/>
          <w:szCs w:val="21"/>
        </w:rPr>
        <w:t>会计估计及变更</w:t>
      </w:r>
    </w:p>
    <w:p w:rsidR="0087337E" w:rsidRDefault="00FB2DC1">
      <w:pPr>
        <w:spacing w:line="360" w:lineRule="exact"/>
        <w:ind w:firstLineChars="200" w:firstLine="420"/>
        <w:rPr>
          <w:rFonts w:ascii="宋体" w:hAnsi="宋体"/>
          <w:szCs w:val="21"/>
        </w:rPr>
      </w:pPr>
      <w:r>
        <w:rPr>
          <w:rFonts w:ascii="宋体" w:hAnsi="宋体"/>
          <w:szCs w:val="21"/>
        </w:rPr>
        <w:t xml:space="preserve"> </w:t>
      </w:r>
      <w:r>
        <w:rPr>
          <w:rFonts w:ascii="宋体" w:hAnsi="宋体" w:hint="eastAsia"/>
          <w:szCs w:val="21"/>
        </w:rPr>
        <w:t>第六章</w:t>
      </w:r>
      <w:r>
        <w:rPr>
          <w:rFonts w:ascii="宋体" w:hAnsi="宋体"/>
          <w:szCs w:val="21"/>
        </w:rPr>
        <w:t xml:space="preserve"> </w:t>
      </w:r>
      <w:r>
        <w:rPr>
          <w:rFonts w:ascii="宋体" w:hAnsi="宋体" w:hint="eastAsia"/>
          <w:szCs w:val="21"/>
        </w:rPr>
        <w:t>现金流量表</w:t>
      </w:r>
    </w:p>
    <w:p w:rsidR="0087337E" w:rsidRDefault="00FB2DC1">
      <w:pPr>
        <w:spacing w:line="360" w:lineRule="exact"/>
        <w:ind w:firstLineChars="200" w:firstLine="420"/>
      </w:pPr>
      <w:r>
        <w:rPr>
          <w:rFonts w:hint="eastAsia"/>
        </w:rPr>
        <w:t>（一）教学要求：</w:t>
      </w:r>
    </w:p>
    <w:p w:rsidR="0087337E" w:rsidRDefault="00FB2DC1">
      <w:pPr>
        <w:spacing w:line="360" w:lineRule="exact"/>
        <w:ind w:firstLineChars="200" w:firstLine="420"/>
        <w:rPr>
          <w:rFonts w:ascii="宋体" w:hAnsi="宋体"/>
          <w:sz w:val="22"/>
        </w:rPr>
      </w:pPr>
      <w:r>
        <w:rPr>
          <w:rFonts w:ascii="宋体" w:hAnsi="宋体"/>
          <w:szCs w:val="21"/>
        </w:rPr>
        <w:t>1</w:t>
      </w:r>
      <w:r>
        <w:rPr>
          <w:rFonts w:ascii="宋体" w:hAnsi="宋体" w:hint="eastAsia"/>
          <w:szCs w:val="20"/>
        </w:rPr>
        <w:t>．</w:t>
      </w:r>
      <w:r>
        <w:rPr>
          <w:rFonts w:ascii="宋体" w:hAnsi="宋体" w:hint="eastAsia"/>
          <w:sz w:val="22"/>
        </w:rPr>
        <w:t>了解现金流量表的概述及编制的基本要求</w:t>
      </w:r>
    </w:p>
    <w:p w:rsidR="0087337E" w:rsidRDefault="00FB2DC1">
      <w:pPr>
        <w:spacing w:line="360" w:lineRule="exact"/>
        <w:ind w:firstLineChars="200" w:firstLine="420"/>
        <w:rPr>
          <w:rFonts w:ascii="宋体" w:hAnsi="宋体"/>
          <w:sz w:val="22"/>
        </w:rPr>
      </w:pPr>
      <w:r>
        <w:rPr>
          <w:rFonts w:ascii="宋体" w:hAnsi="宋体"/>
          <w:szCs w:val="21"/>
        </w:rPr>
        <w:t>2</w:t>
      </w:r>
      <w:r>
        <w:rPr>
          <w:rFonts w:ascii="宋体" w:hAnsi="宋体" w:hint="eastAsia"/>
          <w:szCs w:val="20"/>
        </w:rPr>
        <w:t>．</w:t>
      </w:r>
      <w:r>
        <w:rPr>
          <w:rFonts w:ascii="宋体" w:hAnsi="宋体" w:hint="eastAsia"/>
          <w:szCs w:val="21"/>
        </w:rPr>
        <w:t>掌握</w:t>
      </w:r>
      <w:r>
        <w:rPr>
          <w:rFonts w:ascii="宋体" w:hAnsi="宋体" w:hint="eastAsia"/>
          <w:sz w:val="22"/>
        </w:rPr>
        <w:t>现金流量表编制原理</w:t>
      </w:r>
    </w:p>
    <w:p w:rsidR="0087337E" w:rsidRDefault="00FB2DC1">
      <w:pPr>
        <w:spacing w:line="360" w:lineRule="exact"/>
        <w:ind w:firstLineChars="200" w:firstLine="420"/>
        <w:rPr>
          <w:rFonts w:ascii="宋体"/>
          <w:szCs w:val="21"/>
        </w:rPr>
      </w:pPr>
      <w:r>
        <w:rPr>
          <w:rFonts w:ascii="宋体" w:hAnsi="宋体"/>
          <w:szCs w:val="21"/>
        </w:rPr>
        <w:t>3</w:t>
      </w:r>
      <w:r>
        <w:rPr>
          <w:rFonts w:ascii="宋体" w:hAnsi="宋体" w:hint="eastAsia"/>
          <w:szCs w:val="20"/>
        </w:rPr>
        <w:t>．</w:t>
      </w:r>
      <w:r>
        <w:rPr>
          <w:rFonts w:ascii="宋体" w:hAnsi="宋体" w:hint="eastAsia"/>
          <w:szCs w:val="21"/>
        </w:rPr>
        <w:t>掌握</w:t>
      </w:r>
      <w:r>
        <w:rPr>
          <w:rFonts w:ascii="宋体" w:hAnsi="宋体" w:hint="eastAsia"/>
          <w:sz w:val="22"/>
        </w:rPr>
        <w:t>现金流量编制基本的编制方法</w:t>
      </w:r>
    </w:p>
    <w:p w:rsidR="0087337E" w:rsidRDefault="00FB2DC1">
      <w:pPr>
        <w:spacing w:line="360" w:lineRule="exact"/>
        <w:ind w:firstLineChars="200" w:firstLine="420"/>
      </w:pPr>
      <w:r>
        <w:rPr>
          <w:rFonts w:hint="eastAsia"/>
        </w:rPr>
        <w:lastRenderedPageBreak/>
        <w:t>（二）教学内容</w:t>
      </w:r>
    </w:p>
    <w:p w:rsidR="0087337E" w:rsidRDefault="00FB2DC1">
      <w:pPr>
        <w:spacing w:line="360" w:lineRule="exact"/>
        <w:ind w:firstLineChars="200" w:firstLine="420"/>
        <w:rPr>
          <w:rFonts w:ascii="宋体"/>
          <w:szCs w:val="21"/>
        </w:rPr>
      </w:pPr>
      <w:r>
        <w:rPr>
          <w:rFonts w:ascii="宋体" w:hAnsi="宋体"/>
          <w:szCs w:val="21"/>
        </w:rPr>
        <w:t>1</w:t>
      </w:r>
      <w:r>
        <w:rPr>
          <w:rFonts w:ascii="宋体" w:hAnsi="宋体" w:hint="eastAsia"/>
          <w:szCs w:val="20"/>
        </w:rPr>
        <w:t>．</w:t>
      </w:r>
      <w:r>
        <w:rPr>
          <w:rFonts w:hint="eastAsia"/>
        </w:rPr>
        <w:t>现金流量表概述</w:t>
      </w:r>
    </w:p>
    <w:p w:rsidR="0087337E" w:rsidRDefault="00FB2DC1">
      <w:pPr>
        <w:spacing w:line="360" w:lineRule="exact"/>
        <w:ind w:firstLineChars="200" w:firstLine="420"/>
        <w:rPr>
          <w:rFonts w:ascii="宋体" w:hAnsi="宋体"/>
          <w:szCs w:val="21"/>
        </w:rPr>
      </w:pPr>
      <w:r>
        <w:rPr>
          <w:rFonts w:ascii="宋体" w:hAnsi="宋体"/>
          <w:szCs w:val="21"/>
        </w:rPr>
        <w:t>2</w:t>
      </w:r>
      <w:r>
        <w:rPr>
          <w:rFonts w:ascii="宋体" w:hAnsi="宋体" w:hint="eastAsia"/>
          <w:szCs w:val="20"/>
        </w:rPr>
        <w:t>．</w:t>
      </w:r>
      <w:r>
        <w:rPr>
          <w:rFonts w:hint="eastAsia"/>
        </w:rPr>
        <w:t>现金流量表的编制</w:t>
      </w:r>
    </w:p>
    <w:p w:rsidR="0087337E" w:rsidRDefault="00FB2DC1" w:rsidP="003B0F90">
      <w:pPr>
        <w:spacing w:beforeLines="50" w:line="360" w:lineRule="exact"/>
        <w:rPr>
          <w:rFonts w:ascii="黑体" w:eastAsia="黑体"/>
          <w:sz w:val="24"/>
        </w:rPr>
      </w:pPr>
      <w:r>
        <w:rPr>
          <w:rFonts w:ascii="黑体" w:eastAsia="黑体" w:hint="eastAsia"/>
          <w:b/>
          <w:sz w:val="24"/>
        </w:rPr>
        <w:t>四、实践环节</w:t>
      </w:r>
      <w:r>
        <w:rPr>
          <w:rFonts w:ascii="黑体" w:eastAsia="黑体" w:hint="eastAsia"/>
          <w:sz w:val="24"/>
        </w:rPr>
        <w:t>：</w:t>
      </w:r>
      <w:r>
        <w:rPr>
          <w:rFonts w:ascii="宋体" w:hAnsi="宋体" w:hint="eastAsia"/>
          <w:szCs w:val="21"/>
        </w:rPr>
        <w:t>无</w:t>
      </w:r>
    </w:p>
    <w:p w:rsidR="0087337E" w:rsidRDefault="00FB2DC1" w:rsidP="003B0F90">
      <w:pPr>
        <w:spacing w:beforeLines="50" w:line="360" w:lineRule="exact"/>
        <w:rPr>
          <w:rFonts w:ascii="宋体"/>
        </w:rPr>
      </w:pPr>
      <w:r>
        <w:rPr>
          <w:rFonts w:ascii="黑体" w:eastAsia="黑体" w:hint="eastAsia"/>
          <w:b/>
          <w:sz w:val="24"/>
        </w:rPr>
        <w:t>五、各教学环节学时分配</w:t>
      </w:r>
    </w:p>
    <w:tbl>
      <w:tblPr>
        <w:tblW w:w="8567" w:type="dxa"/>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98"/>
        <w:gridCol w:w="3105"/>
        <w:gridCol w:w="1166"/>
        <w:gridCol w:w="1166"/>
        <w:gridCol w:w="1166"/>
        <w:gridCol w:w="1166"/>
      </w:tblGrid>
      <w:tr w:rsidR="0087337E">
        <w:trPr>
          <w:trHeight w:val="454"/>
          <w:tblCellSpacing w:w="0" w:type="dxa"/>
          <w:jc w:val="center"/>
        </w:trPr>
        <w:tc>
          <w:tcPr>
            <w:tcW w:w="798" w:type="dxa"/>
            <w:vAlign w:val="center"/>
          </w:tcPr>
          <w:p w:rsidR="0087337E" w:rsidRDefault="00FB2DC1">
            <w:pPr>
              <w:spacing w:line="360" w:lineRule="exact"/>
              <w:jc w:val="center"/>
              <w:rPr>
                <w:rFonts w:ascii="宋体"/>
                <w:color w:val="000000"/>
                <w:szCs w:val="21"/>
              </w:rPr>
            </w:pPr>
            <w:r>
              <w:rPr>
                <w:rFonts w:ascii="宋体" w:hAnsi="宋体" w:hint="eastAsia"/>
                <w:color w:val="000000"/>
                <w:szCs w:val="21"/>
              </w:rPr>
              <w:t>序号</w:t>
            </w:r>
          </w:p>
        </w:tc>
        <w:tc>
          <w:tcPr>
            <w:tcW w:w="3105" w:type="dxa"/>
            <w:vAlign w:val="center"/>
          </w:tcPr>
          <w:p w:rsidR="0087337E" w:rsidRDefault="00FB2DC1">
            <w:pPr>
              <w:spacing w:line="360" w:lineRule="exact"/>
              <w:ind w:firstLine="420"/>
              <w:jc w:val="center"/>
              <w:rPr>
                <w:rFonts w:ascii="宋体"/>
                <w:color w:val="000000"/>
                <w:szCs w:val="21"/>
              </w:rPr>
            </w:pPr>
            <w:r>
              <w:rPr>
                <w:rFonts w:ascii="宋体" w:hAnsi="宋体" w:hint="eastAsia"/>
                <w:color w:val="000000"/>
                <w:szCs w:val="21"/>
              </w:rPr>
              <w:t>章节内容</w:t>
            </w:r>
          </w:p>
        </w:tc>
        <w:tc>
          <w:tcPr>
            <w:tcW w:w="1166" w:type="dxa"/>
            <w:vAlign w:val="center"/>
          </w:tcPr>
          <w:p w:rsidR="0087337E" w:rsidRDefault="00FB2DC1">
            <w:pPr>
              <w:spacing w:line="360" w:lineRule="exact"/>
              <w:jc w:val="center"/>
              <w:rPr>
                <w:rFonts w:ascii="宋体"/>
                <w:color w:val="000000"/>
                <w:szCs w:val="21"/>
              </w:rPr>
            </w:pPr>
            <w:r>
              <w:rPr>
                <w:rFonts w:ascii="宋体" w:hAnsi="宋体" w:hint="eastAsia"/>
                <w:color w:val="000000"/>
                <w:szCs w:val="21"/>
              </w:rPr>
              <w:t>讲课</w:t>
            </w:r>
          </w:p>
        </w:tc>
        <w:tc>
          <w:tcPr>
            <w:tcW w:w="1166" w:type="dxa"/>
            <w:vAlign w:val="center"/>
          </w:tcPr>
          <w:p w:rsidR="0087337E" w:rsidRDefault="00FB2DC1">
            <w:pPr>
              <w:spacing w:line="360" w:lineRule="exact"/>
              <w:ind w:firstLine="420"/>
              <w:rPr>
                <w:rFonts w:ascii="宋体"/>
                <w:color w:val="000000"/>
                <w:szCs w:val="21"/>
              </w:rPr>
            </w:pPr>
            <w:r>
              <w:rPr>
                <w:rFonts w:ascii="宋体" w:hAnsi="宋体" w:hint="eastAsia"/>
                <w:color w:val="000000"/>
                <w:szCs w:val="21"/>
              </w:rPr>
              <w:t>实践</w:t>
            </w:r>
          </w:p>
        </w:tc>
        <w:tc>
          <w:tcPr>
            <w:tcW w:w="1166" w:type="dxa"/>
            <w:vAlign w:val="center"/>
          </w:tcPr>
          <w:p w:rsidR="0087337E" w:rsidRDefault="00FB2DC1">
            <w:pPr>
              <w:spacing w:line="360" w:lineRule="exact"/>
              <w:ind w:firstLine="420"/>
              <w:rPr>
                <w:rFonts w:ascii="宋体"/>
                <w:color w:val="000000"/>
                <w:szCs w:val="21"/>
              </w:rPr>
            </w:pPr>
            <w:r>
              <w:rPr>
                <w:rFonts w:ascii="宋体" w:hAnsi="宋体" w:hint="eastAsia"/>
                <w:color w:val="000000"/>
                <w:szCs w:val="21"/>
              </w:rPr>
              <w:t>机动</w:t>
            </w:r>
          </w:p>
        </w:tc>
        <w:tc>
          <w:tcPr>
            <w:tcW w:w="1166" w:type="dxa"/>
            <w:vAlign w:val="center"/>
          </w:tcPr>
          <w:p w:rsidR="0087337E" w:rsidRDefault="00FB2DC1">
            <w:pPr>
              <w:spacing w:line="360" w:lineRule="exact"/>
              <w:jc w:val="center"/>
              <w:rPr>
                <w:rFonts w:ascii="宋体"/>
                <w:color w:val="000000"/>
                <w:szCs w:val="21"/>
              </w:rPr>
            </w:pPr>
            <w:r>
              <w:rPr>
                <w:rFonts w:ascii="宋体" w:hAnsi="宋体" w:hint="eastAsia"/>
                <w:color w:val="000000"/>
                <w:szCs w:val="21"/>
              </w:rPr>
              <w:t>学时</w:t>
            </w:r>
          </w:p>
        </w:tc>
      </w:tr>
      <w:tr w:rsidR="0087337E">
        <w:trPr>
          <w:trHeight w:val="454"/>
          <w:tblCellSpacing w:w="0" w:type="dxa"/>
          <w:jc w:val="center"/>
        </w:trPr>
        <w:tc>
          <w:tcPr>
            <w:tcW w:w="798" w:type="dxa"/>
            <w:vAlign w:val="center"/>
          </w:tcPr>
          <w:p w:rsidR="0087337E" w:rsidRDefault="00FB2DC1">
            <w:pPr>
              <w:spacing w:line="360" w:lineRule="exact"/>
              <w:jc w:val="center"/>
              <w:rPr>
                <w:rFonts w:ascii="宋体" w:hAnsi="宋体"/>
                <w:color w:val="000000"/>
                <w:szCs w:val="21"/>
              </w:rPr>
            </w:pPr>
            <w:r>
              <w:rPr>
                <w:rFonts w:ascii="宋体" w:hAnsi="宋体"/>
                <w:color w:val="000000"/>
                <w:szCs w:val="21"/>
              </w:rPr>
              <w:t>1</w:t>
            </w:r>
          </w:p>
        </w:tc>
        <w:tc>
          <w:tcPr>
            <w:tcW w:w="3105" w:type="dxa"/>
            <w:vAlign w:val="center"/>
          </w:tcPr>
          <w:p w:rsidR="0087337E" w:rsidRDefault="00FB2DC1">
            <w:pPr>
              <w:spacing w:line="360" w:lineRule="exact"/>
              <w:jc w:val="left"/>
              <w:rPr>
                <w:rFonts w:ascii="宋体"/>
                <w:szCs w:val="21"/>
              </w:rPr>
            </w:pPr>
            <w:r>
              <w:rPr>
                <w:rFonts w:ascii="宋体" w:hAnsi="宋体" w:hint="eastAsia"/>
                <w:szCs w:val="21"/>
              </w:rPr>
              <w:t>第一章借款费用</w:t>
            </w:r>
          </w:p>
        </w:tc>
        <w:tc>
          <w:tcPr>
            <w:tcW w:w="1166" w:type="dxa"/>
            <w:vAlign w:val="center"/>
          </w:tcPr>
          <w:p w:rsidR="0087337E" w:rsidRDefault="00FB2DC1">
            <w:pPr>
              <w:spacing w:line="360" w:lineRule="exact"/>
              <w:ind w:firstLine="400"/>
              <w:rPr>
                <w:rFonts w:ascii="宋体" w:hAnsi="宋体"/>
                <w:szCs w:val="21"/>
              </w:rPr>
            </w:pPr>
            <w:r>
              <w:rPr>
                <w:rFonts w:ascii="宋体" w:hAnsi="宋体" w:hint="eastAsia"/>
                <w:szCs w:val="21"/>
              </w:rPr>
              <w:t>10</w:t>
            </w:r>
          </w:p>
        </w:tc>
        <w:tc>
          <w:tcPr>
            <w:tcW w:w="1166" w:type="dxa"/>
            <w:vAlign w:val="center"/>
          </w:tcPr>
          <w:p w:rsidR="0087337E" w:rsidRDefault="0087337E">
            <w:pPr>
              <w:spacing w:line="360" w:lineRule="exact"/>
              <w:ind w:firstLine="420"/>
              <w:jc w:val="center"/>
              <w:rPr>
                <w:rFonts w:ascii="宋体"/>
                <w:color w:val="000000"/>
                <w:szCs w:val="21"/>
              </w:rPr>
            </w:pPr>
          </w:p>
        </w:tc>
        <w:tc>
          <w:tcPr>
            <w:tcW w:w="1166" w:type="dxa"/>
            <w:vAlign w:val="center"/>
          </w:tcPr>
          <w:p w:rsidR="0087337E" w:rsidRDefault="0087337E">
            <w:pPr>
              <w:spacing w:line="360" w:lineRule="exact"/>
              <w:ind w:firstLine="420"/>
              <w:jc w:val="center"/>
              <w:rPr>
                <w:rFonts w:ascii="宋体"/>
                <w:color w:val="000000"/>
                <w:szCs w:val="21"/>
              </w:rPr>
            </w:pPr>
          </w:p>
        </w:tc>
        <w:tc>
          <w:tcPr>
            <w:tcW w:w="1166" w:type="dxa"/>
            <w:vAlign w:val="center"/>
          </w:tcPr>
          <w:p w:rsidR="0087337E" w:rsidRDefault="00FB2DC1">
            <w:pPr>
              <w:spacing w:line="360" w:lineRule="exact"/>
              <w:jc w:val="center"/>
              <w:rPr>
                <w:rFonts w:ascii="宋体" w:hAnsi="宋体"/>
                <w:szCs w:val="21"/>
              </w:rPr>
            </w:pPr>
            <w:r>
              <w:rPr>
                <w:rFonts w:ascii="宋体" w:hAnsi="宋体" w:hint="eastAsia"/>
                <w:szCs w:val="21"/>
              </w:rPr>
              <w:t>10</w:t>
            </w:r>
          </w:p>
        </w:tc>
      </w:tr>
      <w:tr w:rsidR="0087337E">
        <w:trPr>
          <w:trHeight w:val="454"/>
          <w:tblCellSpacing w:w="0" w:type="dxa"/>
          <w:jc w:val="center"/>
        </w:trPr>
        <w:tc>
          <w:tcPr>
            <w:tcW w:w="798" w:type="dxa"/>
            <w:vAlign w:val="center"/>
          </w:tcPr>
          <w:p w:rsidR="0087337E" w:rsidRDefault="00FB2DC1">
            <w:pPr>
              <w:spacing w:line="360" w:lineRule="exact"/>
              <w:jc w:val="center"/>
              <w:rPr>
                <w:rFonts w:ascii="宋体" w:hAnsi="宋体"/>
                <w:color w:val="000000"/>
                <w:szCs w:val="21"/>
              </w:rPr>
            </w:pPr>
            <w:r>
              <w:rPr>
                <w:rFonts w:ascii="宋体" w:hAnsi="宋体"/>
                <w:color w:val="000000"/>
                <w:szCs w:val="21"/>
              </w:rPr>
              <w:t>2</w:t>
            </w:r>
          </w:p>
        </w:tc>
        <w:tc>
          <w:tcPr>
            <w:tcW w:w="3105" w:type="dxa"/>
            <w:vAlign w:val="center"/>
          </w:tcPr>
          <w:p w:rsidR="0087337E" w:rsidRDefault="00FB2DC1">
            <w:pPr>
              <w:spacing w:line="360" w:lineRule="exact"/>
              <w:jc w:val="left"/>
              <w:rPr>
                <w:rFonts w:ascii="宋体"/>
                <w:szCs w:val="21"/>
              </w:rPr>
            </w:pPr>
            <w:r>
              <w:rPr>
                <w:rFonts w:ascii="宋体" w:hAnsi="宋体" w:hint="eastAsia"/>
                <w:szCs w:val="21"/>
              </w:rPr>
              <w:t>第二章债务重组</w:t>
            </w:r>
          </w:p>
        </w:tc>
        <w:tc>
          <w:tcPr>
            <w:tcW w:w="1166" w:type="dxa"/>
            <w:vAlign w:val="center"/>
          </w:tcPr>
          <w:p w:rsidR="0087337E" w:rsidRDefault="00FB2DC1">
            <w:pPr>
              <w:spacing w:line="360" w:lineRule="exact"/>
              <w:ind w:firstLine="400"/>
              <w:rPr>
                <w:rFonts w:ascii="宋体" w:hAnsi="宋体"/>
                <w:szCs w:val="21"/>
              </w:rPr>
            </w:pPr>
            <w:r>
              <w:rPr>
                <w:rFonts w:ascii="宋体" w:hAnsi="宋体" w:hint="eastAsia"/>
                <w:szCs w:val="21"/>
              </w:rPr>
              <w:t>6</w:t>
            </w:r>
          </w:p>
        </w:tc>
        <w:tc>
          <w:tcPr>
            <w:tcW w:w="1166" w:type="dxa"/>
            <w:vAlign w:val="center"/>
          </w:tcPr>
          <w:p w:rsidR="0087337E" w:rsidRDefault="0087337E">
            <w:pPr>
              <w:spacing w:line="360" w:lineRule="exact"/>
              <w:ind w:firstLine="420"/>
              <w:jc w:val="center"/>
              <w:rPr>
                <w:rFonts w:ascii="宋体"/>
                <w:color w:val="000000"/>
                <w:szCs w:val="21"/>
              </w:rPr>
            </w:pPr>
          </w:p>
        </w:tc>
        <w:tc>
          <w:tcPr>
            <w:tcW w:w="1166" w:type="dxa"/>
            <w:vAlign w:val="center"/>
          </w:tcPr>
          <w:p w:rsidR="0087337E" w:rsidRDefault="0087337E">
            <w:pPr>
              <w:spacing w:line="360" w:lineRule="exact"/>
              <w:ind w:firstLine="420"/>
              <w:jc w:val="center"/>
              <w:rPr>
                <w:rFonts w:ascii="宋体"/>
                <w:color w:val="000000"/>
                <w:szCs w:val="21"/>
              </w:rPr>
            </w:pPr>
          </w:p>
        </w:tc>
        <w:tc>
          <w:tcPr>
            <w:tcW w:w="1166" w:type="dxa"/>
            <w:vAlign w:val="center"/>
          </w:tcPr>
          <w:p w:rsidR="0087337E" w:rsidRDefault="00FB2DC1">
            <w:pPr>
              <w:spacing w:line="360" w:lineRule="exact"/>
              <w:jc w:val="center"/>
              <w:rPr>
                <w:rFonts w:ascii="宋体" w:hAnsi="宋体"/>
                <w:szCs w:val="21"/>
              </w:rPr>
            </w:pPr>
            <w:r>
              <w:rPr>
                <w:rFonts w:ascii="宋体" w:hAnsi="宋体" w:hint="eastAsia"/>
                <w:szCs w:val="21"/>
              </w:rPr>
              <w:t>6</w:t>
            </w:r>
          </w:p>
        </w:tc>
      </w:tr>
      <w:tr w:rsidR="0087337E">
        <w:trPr>
          <w:trHeight w:val="454"/>
          <w:tblCellSpacing w:w="0" w:type="dxa"/>
          <w:jc w:val="center"/>
        </w:trPr>
        <w:tc>
          <w:tcPr>
            <w:tcW w:w="798" w:type="dxa"/>
            <w:vAlign w:val="center"/>
          </w:tcPr>
          <w:p w:rsidR="0087337E" w:rsidRDefault="00FB2DC1">
            <w:pPr>
              <w:spacing w:line="360" w:lineRule="exact"/>
              <w:jc w:val="center"/>
              <w:rPr>
                <w:rFonts w:ascii="宋体" w:hAnsi="宋体"/>
                <w:color w:val="000000"/>
                <w:szCs w:val="21"/>
              </w:rPr>
            </w:pPr>
            <w:r>
              <w:rPr>
                <w:rFonts w:ascii="宋体" w:hAnsi="宋体"/>
                <w:color w:val="000000"/>
                <w:szCs w:val="21"/>
              </w:rPr>
              <w:t>3</w:t>
            </w:r>
          </w:p>
        </w:tc>
        <w:tc>
          <w:tcPr>
            <w:tcW w:w="3105" w:type="dxa"/>
            <w:vAlign w:val="center"/>
          </w:tcPr>
          <w:p w:rsidR="0087337E" w:rsidRDefault="00FB2DC1">
            <w:pPr>
              <w:spacing w:line="360" w:lineRule="exact"/>
              <w:jc w:val="left"/>
              <w:rPr>
                <w:rFonts w:ascii="宋体"/>
                <w:szCs w:val="21"/>
              </w:rPr>
            </w:pPr>
            <w:r>
              <w:rPr>
                <w:rFonts w:ascii="宋体" w:hAnsi="宋体" w:hint="eastAsia"/>
                <w:szCs w:val="21"/>
              </w:rPr>
              <w:t>第三章非货币性资产交换</w:t>
            </w:r>
          </w:p>
        </w:tc>
        <w:tc>
          <w:tcPr>
            <w:tcW w:w="1166" w:type="dxa"/>
            <w:vAlign w:val="center"/>
          </w:tcPr>
          <w:p w:rsidR="0087337E" w:rsidRDefault="00FB2DC1">
            <w:pPr>
              <w:spacing w:line="360" w:lineRule="exact"/>
              <w:ind w:firstLine="400"/>
              <w:rPr>
                <w:rFonts w:ascii="宋体" w:hAnsi="宋体"/>
                <w:szCs w:val="21"/>
              </w:rPr>
            </w:pPr>
            <w:r>
              <w:rPr>
                <w:rFonts w:ascii="宋体" w:hAnsi="宋体"/>
                <w:szCs w:val="21"/>
              </w:rPr>
              <w:t>8</w:t>
            </w:r>
          </w:p>
        </w:tc>
        <w:tc>
          <w:tcPr>
            <w:tcW w:w="1166" w:type="dxa"/>
            <w:vAlign w:val="center"/>
          </w:tcPr>
          <w:p w:rsidR="0087337E" w:rsidRDefault="0087337E">
            <w:pPr>
              <w:spacing w:line="360" w:lineRule="exact"/>
              <w:ind w:firstLine="420"/>
              <w:jc w:val="center"/>
              <w:rPr>
                <w:rFonts w:ascii="宋体"/>
                <w:color w:val="000000"/>
                <w:szCs w:val="21"/>
              </w:rPr>
            </w:pPr>
          </w:p>
        </w:tc>
        <w:tc>
          <w:tcPr>
            <w:tcW w:w="1166" w:type="dxa"/>
            <w:vAlign w:val="center"/>
          </w:tcPr>
          <w:p w:rsidR="0087337E" w:rsidRDefault="0087337E">
            <w:pPr>
              <w:spacing w:line="360" w:lineRule="exact"/>
              <w:ind w:firstLine="420"/>
              <w:jc w:val="center"/>
              <w:rPr>
                <w:rFonts w:ascii="宋体"/>
                <w:color w:val="000000"/>
                <w:szCs w:val="21"/>
              </w:rPr>
            </w:pPr>
          </w:p>
        </w:tc>
        <w:tc>
          <w:tcPr>
            <w:tcW w:w="1166" w:type="dxa"/>
            <w:vAlign w:val="center"/>
          </w:tcPr>
          <w:p w:rsidR="0087337E" w:rsidRDefault="00FB2DC1">
            <w:pPr>
              <w:spacing w:line="360" w:lineRule="exact"/>
              <w:jc w:val="center"/>
              <w:rPr>
                <w:rFonts w:ascii="宋体" w:hAnsi="宋体"/>
                <w:szCs w:val="21"/>
              </w:rPr>
            </w:pPr>
            <w:r>
              <w:rPr>
                <w:rFonts w:ascii="宋体" w:hAnsi="宋体"/>
                <w:szCs w:val="21"/>
              </w:rPr>
              <w:t>8</w:t>
            </w:r>
          </w:p>
        </w:tc>
      </w:tr>
      <w:tr w:rsidR="0087337E">
        <w:trPr>
          <w:trHeight w:val="454"/>
          <w:tblCellSpacing w:w="0" w:type="dxa"/>
          <w:jc w:val="center"/>
        </w:trPr>
        <w:tc>
          <w:tcPr>
            <w:tcW w:w="798" w:type="dxa"/>
            <w:vAlign w:val="center"/>
          </w:tcPr>
          <w:p w:rsidR="0087337E" w:rsidRDefault="00FB2DC1">
            <w:pPr>
              <w:spacing w:line="360" w:lineRule="exact"/>
              <w:jc w:val="center"/>
              <w:rPr>
                <w:rFonts w:ascii="宋体" w:hAnsi="宋体"/>
                <w:color w:val="000000"/>
                <w:szCs w:val="21"/>
              </w:rPr>
            </w:pPr>
            <w:r>
              <w:rPr>
                <w:rFonts w:ascii="宋体" w:hAnsi="宋体"/>
                <w:color w:val="000000"/>
                <w:szCs w:val="21"/>
              </w:rPr>
              <w:t>4</w:t>
            </w:r>
          </w:p>
        </w:tc>
        <w:tc>
          <w:tcPr>
            <w:tcW w:w="3105" w:type="dxa"/>
            <w:vAlign w:val="center"/>
          </w:tcPr>
          <w:p w:rsidR="0087337E" w:rsidRDefault="00FB2DC1">
            <w:pPr>
              <w:spacing w:line="360" w:lineRule="exact"/>
              <w:jc w:val="left"/>
              <w:rPr>
                <w:rFonts w:ascii="宋体"/>
                <w:szCs w:val="21"/>
              </w:rPr>
            </w:pPr>
            <w:r>
              <w:rPr>
                <w:rFonts w:ascii="宋体" w:hAnsi="宋体" w:hint="eastAsia"/>
                <w:szCs w:val="21"/>
              </w:rPr>
              <w:t>第四章资产负债表日后事项</w:t>
            </w:r>
          </w:p>
        </w:tc>
        <w:tc>
          <w:tcPr>
            <w:tcW w:w="1166" w:type="dxa"/>
            <w:vAlign w:val="center"/>
          </w:tcPr>
          <w:p w:rsidR="0087337E" w:rsidRDefault="00FB2DC1">
            <w:pPr>
              <w:spacing w:line="360" w:lineRule="exact"/>
              <w:ind w:firstLine="400"/>
              <w:rPr>
                <w:rFonts w:ascii="宋体" w:hAnsi="宋体"/>
                <w:szCs w:val="21"/>
              </w:rPr>
            </w:pPr>
            <w:r>
              <w:rPr>
                <w:rFonts w:ascii="宋体" w:hAnsi="宋体" w:hint="eastAsia"/>
                <w:szCs w:val="21"/>
              </w:rPr>
              <w:t>12</w:t>
            </w:r>
          </w:p>
        </w:tc>
        <w:tc>
          <w:tcPr>
            <w:tcW w:w="1166" w:type="dxa"/>
            <w:vAlign w:val="center"/>
          </w:tcPr>
          <w:p w:rsidR="0087337E" w:rsidRDefault="0087337E">
            <w:pPr>
              <w:spacing w:line="360" w:lineRule="exact"/>
              <w:ind w:firstLine="420"/>
              <w:jc w:val="center"/>
              <w:rPr>
                <w:rFonts w:ascii="宋体"/>
                <w:color w:val="000000"/>
                <w:szCs w:val="21"/>
              </w:rPr>
            </w:pPr>
          </w:p>
        </w:tc>
        <w:tc>
          <w:tcPr>
            <w:tcW w:w="1166" w:type="dxa"/>
            <w:vAlign w:val="center"/>
          </w:tcPr>
          <w:p w:rsidR="0087337E" w:rsidRDefault="0087337E">
            <w:pPr>
              <w:spacing w:line="360" w:lineRule="exact"/>
              <w:ind w:firstLine="420"/>
              <w:jc w:val="center"/>
              <w:rPr>
                <w:rFonts w:ascii="宋体"/>
                <w:color w:val="000000"/>
                <w:szCs w:val="21"/>
              </w:rPr>
            </w:pPr>
          </w:p>
        </w:tc>
        <w:tc>
          <w:tcPr>
            <w:tcW w:w="1166" w:type="dxa"/>
            <w:vAlign w:val="center"/>
          </w:tcPr>
          <w:p w:rsidR="0087337E" w:rsidRDefault="00FB2DC1">
            <w:pPr>
              <w:spacing w:line="360" w:lineRule="exact"/>
              <w:jc w:val="center"/>
              <w:rPr>
                <w:rFonts w:ascii="宋体" w:hAnsi="宋体"/>
                <w:szCs w:val="21"/>
              </w:rPr>
            </w:pPr>
            <w:r>
              <w:rPr>
                <w:rFonts w:ascii="宋体" w:hAnsi="宋体" w:hint="eastAsia"/>
                <w:szCs w:val="21"/>
              </w:rPr>
              <w:t>12</w:t>
            </w:r>
          </w:p>
        </w:tc>
      </w:tr>
      <w:tr w:rsidR="0087337E">
        <w:trPr>
          <w:trHeight w:val="454"/>
          <w:tblCellSpacing w:w="0" w:type="dxa"/>
          <w:jc w:val="center"/>
        </w:trPr>
        <w:tc>
          <w:tcPr>
            <w:tcW w:w="798" w:type="dxa"/>
            <w:vAlign w:val="center"/>
          </w:tcPr>
          <w:p w:rsidR="0087337E" w:rsidRDefault="00FB2DC1">
            <w:pPr>
              <w:spacing w:line="360" w:lineRule="exact"/>
              <w:jc w:val="center"/>
              <w:rPr>
                <w:rFonts w:ascii="宋体" w:hAnsi="宋体"/>
                <w:color w:val="000000"/>
                <w:szCs w:val="21"/>
              </w:rPr>
            </w:pPr>
            <w:r>
              <w:rPr>
                <w:rFonts w:ascii="宋体" w:hAnsi="宋体"/>
                <w:color w:val="000000"/>
                <w:szCs w:val="21"/>
              </w:rPr>
              <w:t>5</w:t>
            </w:r>
          </w:p>
        </w:tc>
        <w:tc>
          <w:tcPr>
            <w:tcW w:w="3105" w:type="dxa"/>
            <w:vAlign w:val="center"/>
          </w:tcPr>
          <w:p w:rsidR="0087337E" w:rsidRDefault="00FB2DC1">
            <w:pPr>
              <w:spacing w:line="360" w:lineRule="exact"/>
              <w:jc w:val="left"/>
              <w:rPr>
                <w:rFonts w:ascii="宋体"/>
                <w:szCs w:val="21"/>
              </w:rPr>
            </w:pPr>
            <w:r>
              <w:rPr>
                <w:rFonts w:ascii="宋体" w:hAnsi="宋体" w:hint="eastAsia"/>
                <w:szCs w:val="21"/>
              </w:rPr>
              <w:t>第五章会计政策、会计估计变更和会计差错更正</w:t>
            </w:r>
          </w:p>
        </w:tc>
        <w:tc>
          <w:tcPr>
            <w:tcW w:w="1166" w:type="dxa"/>
            <w:vAlign w:val="center"/>
          </w:tcPr>
          <w:p w:rsidR="0087337E" w:rsidRDefault="00FB2DC1">
            <w:pPr>
              <w:spacing w:line="360" w:lineRule="exact"/>
              <w:ind w:firstLine="400"/>
              <w:rPr>
                <w:rFonts w:ascii="宋体" w:hAnsi="宋体"/>
                <w:szCs w:val="21"/>
              </w:rPr>
            </w:pPr>
            <w:r>
              <w:rPr>
                <w:rFonts w:ascii="宋体" w:hAnsi="宋体"/>
                <w:szCs w:val="21"/>
              </w:rPr>
              <w:t>1</w:t>
            </w:r>
            <w:r>
              <w:rPr>
                <w:rFonts w:ascii="宋体" w:hAnsi="宋体" w:hint="eastAsia"/>
                <w:szCs w:val="21"/>
              </w:rPr>
              <w:t>2</w:t>
            </w:r>
          </w:p>
        </w:tc>
        <w:tc>
          <w:tcPr>
            <w:tcW w:w="1166" w:type="dxa"/>
            <w:vAlign w:val="center"/>
          </w:tcPr>
          <w:p w:rsidR="0087337E" w:rsidRDefault="0087337E">
            <w:pPr>
              <w:spacing w:line="360" w:lineRule="exact"/>
              <w:ind w:firstLine="420"/>
              <w:jc w:val="center"/>
              <w:rPr>
                <w:rFonts w:ascii="宋体"/>
                <w:color w:val="000000"/>
                <w:szCs w:val="21"/>
              </w:rPr>
            </w:pPr>
          </w:p>
        </w:tc>
        <w:tc>
          <w:tcPr>
            <w:tcW w:w="1166" w:type="dxa"/>
            <w:vAlign w:val="center"/>
          </w:tcPr>
          <w:p w:rsidR="0087337E" w:rsidRDefault="0087337E">
            <w:pPr>
              <w:spacing w:line="360" w:lineRule="exact"/>
              <w:ind w:firstLine="420"/>
              <w:jc w:val="center"/>
              <w:rPr>
                <w:rFonts w:ascii="宋体"/>
                <w:color w:val="000000"/>
                <w:szCs w:val="21"/>
              </w:rPr>
            </w:pPr>
          </w:p>
        </w:tc>
        <w:tc>
          <w:tcPr>
            <w:tcW w:w="1166" w:type="dxa"/>
            <w:vAlign w:val="center"/>
          </w:tcPr>
          <w:p w:rsidR="0087337E" w:rsidRDefault="00FB2DC1">
            <w:pPr>
              <w:spacing w:line="360" w:lineRule="exact"/>
              <w:jc w:val="center"/>
              <w:rPr>
                <w:rFonts w:ascii="宋体" w:hAnsi="宋体"/>
                <w:szCs w:val="21"/>
              </w:rPr>
            </w:pPr>
            <w:r>
              <w:rPr>
                <w:rFonts w:ascii="宋体" w:hAnsi="宋体"/>
                <w:szCs w:val="21"/>
              </w:rPr>
              <w:t>1</w:t>
            </w:r>
            <w:r>
              <w:rPr>
                <w:rFonts w:ascii="宋体" w:hAnsi="宋体" w:hint="eastAsia"/>
                <w:szCs w:val="21"/>
              </w:rPr>
              <w:t>2</w:t>
            </w:r>
          </w:p>
        </w:tc>
      </w:tr>
      <w:tr w:rsidR="0087337E">
        <w:trPr>
          <w:trHeight w:val="454"/>
          <w:tblCellSpacing w:w="0" w:type="dxa"/>
          <w:jc w:val="center"/>
        </w:trPr>
        <w:tc>
          <w:tcPr>
            <w:tcW w:w="798" w:type="dxa"/>
            <w:vAlign w:val="center"/>
          </w:tcPr>
          <w:p w:rsidR="0087337E" w:rsidRDefault="00FB2DC1">
            <w:pPr>
              <w:spacing w:line="360" w:lineRule="exact"/>
              <w:jc w:val="center"/>
              <w:rPr>
                <w:rFonts w:ascii="宋体" w:hAnsi="宋体"/>
                <w:color w:val="000000"/>
                <w:szCs w:val="21"/>
              </w:rPr>
            </w:pPr>
            <w:r>
              <w:rPr>
                <w:rFonts w:ascii="宋体" w:hAnsi="宋体"/>
                <w:color w:val="000000"/>
                <w:szCs w:val="21"/>
              </w:rPr>
              <w:t>6</w:t>
            </w:r>
          </w:p>
        </w:tc>
        <w:tc>
          <w:tcPr>
            <w:tcW w:w="3105" w:type="dxa"/>
            <w:vAlign w:val="center"/>
          </w:tcPr>
          <w:p w:rsidR="0087337E" w:rsidRDefault="00FB2DC1">
            <w:pPr>
              <w:spacing w:line="360" w:lineRule="exact"/>
              <w:jc w:val="left"/>
              <w:rPr>
                <w:rFonts w:ascii="宋体"/>
                <w:szCs w:val="21"/>
              </w:rPr>
            </w:pPr>
            <w:r>
              <w:rPr>
                <w:rFonts w:ascii="宋体" w:hAnsi="宋体" w:hint="eastAsia"/>
                <w:szCs w:val="21"/>
              </w:rPr>
              <w:t>第六章现金流量表的编制</w:t>
            </w:r>
          </w:p>
        </w:tc>
        <w:tc>
          <w:tcPr>
            <w:tcW w:w="1166" w:type="dxa"/>
            <w:vAlign w:val="center"/>
          </w:tcPr>
          <w:p w:rsidR="0087337E" w:rsidRDefault="00FB2DC1">
            <w:pPr>
              <w:spacing w:line="360" w:lineRule="exact"/>
              <w:ind w:firstLine="400"/>
              <w:rPr>
                <w:rFonts w:ascii="宋体" w:hAnsi="宋体"/>
                <w:szCs w:val="21"/>
              </w:rPr>
            </w:pPr>
            <w:r>
              <w:rPr>
                <w:rFonts w:ascii="宋体" w:hAnsi="宋体" w:hint="eastAsia"/>
                <w:szCs w:val="21"/>
              </w:rPr>
              <w:t>10</w:t>
            </w:r>
          </w:p>
        </w:tc>
        <w:tc>
          <w:tcPr>
            <w:tcW w:w="1166" w:type="dxa"/>
            <w:vAlign w:val="center"/>
          </w:tcPr>
          <w:p w:rsidR="0087337E" w:rsidRDefault="0087337E">
            <w:pPr>
              <w:spacing w:line="360" w:lineRule="exact"/>
              <w:ind w:firstLine="420"/>
              <w:jc w:val="center"/>
              <w:rPr>
                <w:rFonts w:ascii="宋体"/>
                <w:color w:val="000000"/>
                <w:szCs w:val="21"/>
              </w:rPr>
            </w:pPr>
          </w:p>
        </w:tc>
        <w:tc>
          <w:tcPr>
            <w:tcW w:w="1166" w:type="dxa"/>
            <w:vAlign w:val="center"/>
          </w:tcPr>
          <w:p w:rsidR="0087337E" w:rsidRDefault="0087337E">
            <w:pPr>
              <w:spacing w:line="360" w:lineRule="exact"/>
              <w:ind w:firstLine="420"/>
              <w:jc w:val="center"/>
              <w:rPr>
                <w:rFonts w:ascii="宋体"/>
                <w:color w:val="000000"/>
                <w:szCs w:val="21"/>
              </w:rPr>
            </w:pPr>
          </w:p>
        </w:tc>
        <w:tc>
          <w:tcPr>
            <w:tcW w:w="1166" w:type="dxa"/>
            <w:vAlign w:val="center"/>
          </w:tcPr>
          <w:p w:rsidR="0087337E" w:rsidRDefault="00FB2DC1">
            <w:pPr>
              <w:spacing w:line="360" w:lineRule="exact"/>
              <w:jc w:val="center"/>
              <w:rPr>
                <w:rFonts w:ascii="宋体" w:hAnsi="宋体"/>
                <w:szCs w:val="21"/>
              </w:rPr>
            </w:pPr>
            <w:r>
              <w:rPr>
                <w:rFonts w:ascii="宋体" w:hAnsi="宋体" w:hint="eastAsia"/>
                <w:szCs w:val="21"/>
              </w:rPr>
              <w:t>10</w:t>
            </w:r>
          </w:p>
        </w:tc>
      </w:tr>
      <w:tr w:rsidR="0087337E">
        <w:trPr>
          <w:trHeight w:val="454"/>
          <w:tblCellSpacing w:w="0" w:type="dxa"/>
          <w:jc w:val="center"/>
        </w:trPr>
        <w:tc>
          <w:tcPr>
            <w:tcW w:w="798" w:type="dxa"/>
            <w:vAlign w:val="center"/>
          </w:tcPr>
          <w:p w:rsidR="0087337E" w:rsidRDefault="00FB2DC1">
            <w:pPr>
              <w:spacing w:line="360" w:lineRule="exact"/>
              <w:jc w:val="center"/>
              <w:rPr>
                <w:rFonts w:ascii="宋体" w:hAnsi="宋体"/>
                <w:color w:val="000000"/>
                <w:szCs w:val="21"/>
              </w:rPr>
            </w:pPr>
            <w:r>
              <w:rPr>
                <w:rFonts w:ascii="宋体" w:hAnsi="宋体"/>
                <w:color w:val="000000"/>
                <w:szCs w:val="21"/>
              </w:rPr>
              <w:t>7</w:t>
            </w:r>
          </w:p>
        </w:tc>
        <w:tc>
          <w:tcPr>
            <w:tcW w:w="3105" w:type="dxa"/>
            <w:vAlign w:val="center"/>
          </w:tcPr>
          <w:p w:rsidR="0087337E" w:rsidRDefault="00FB2DC1">
            <w:pPr>
              <w:spacing w:line="360" w:lineRule="exact"/>
              <w:jc w:val="left"/>
              <w:rPr>
                <w:rFonts w:ascii="宋体"/>
                <w:szCs w:val="21"/>
              </w:rPr>
            </w:pPr>
            <w:r>
              <w:rPr>
                <w:rFonts w:ascii="宋体" w:hint="eastAsia"/>
                <w:szCs w:val="21"/>
              </w:rPr>
              <w:t>机动</w:t>
            </w:r>
          </w:p>
        </w:tc>
        <w:tc>
          <w:tcPr>
            <w:tcW w:w="1166" w:type="dxa"/>
            <w:vAlign w:val="center"/>
          </w:tcPr>
          <w:p w:rsidR="0087337E" w:rsidRDefault="0087337E">
            <w:pPr>
              <w:spacing w:line="360" w:lineRule="exact"/>
              <w:ind w:firstLine="400"/>
              <w:rPr>
                <w:rFonts w:ascii="宋体"/>
                <w:szCs w:val="21"/>
              </w:rPr>
            </w:pPr>
          </w:p>
        </w:tc>
        <w:tc>
          <w:tcPr>
            <w:tcW w:w="1166" w:type="dxa"/>
            <w:vAlign w:val="center"/>
          </w:tcPr>
          <w:p w:rsidR="0087337E" w:rsidRDefault="0087337E">
            <w:pPr>
              <w:spacing w:line="360" w:lineRule="exact"/>
              <w:ind w:firstLine="420"/>
              <w:jc w:val="center"/>
              <w:rPr>
                <w:rFonts w:ascii="宋体"/>
                <w:color w:val="000000"/>
                <w:szCs w:val="21"/>
              </w:rPr>
            </w:pPr>
          </w:p>
        </w:tc>
        <w:tc>
          <w:tcPr>
            <w:tcW w:w="1166" w:type="dxa"/>
            <w:vAlign w:val="center"/>
          </w:tcPr>
          <w:p w:rsidR="0087337E" w:rsidRDefault="00FB2DC1">
            <w:pPr>
              <w:spacing w:line="360" w:lineRule="exact"/>
              <w:ind w:firstLine="420"/>
              <w:jc w:val="center"/>
              <w:rPr>
                <w:rFonts w:ascii="宋体"/>
                <w:color w:val="000000"/>
                <w:szCs w:val="21"/>
              </w:rPr>
            </w:pPr>
            <w:r>
              <w:rPr>
                <w:rFonts w:ascii="宋体" w:hint="eastAsia"/>
                <w:color w:val="000000"/>
                <w:szCs w:val="21"/>
              </w:rPr>
              <w:t>2</w:t>
            </w:r>
          </w:p>
        </w:tc>
        <w:tc>
          <w:tcPr>
            <w:tcW w:w="1166" w:type="dxa"/>
            <w:vAlign w:val="center"/>
          </w:tcPr>
          <w:p w:rsidR="0087337E" w:rsidRDefault="00FB2DC1">
            <w:pPr>
              <w:spacing w:line="360" w:lineRule="exact"/>
              <w:jc w:val="center"/>
              <w:rPr>
                <w:rFonts w:ascii="宋体" w:hAnsi="宋体"/>
                <w:szCs w:val="21"/>
              </w:rPr>
            </w:pPr>
            <w:r>
              <w:rPr>
                <w:rFonts w:ascii="宋体" w:hAnsi="宋体" w:hint="eastAsia"/>
                <w:szCs w:val="21"/>
              </w:rPr>
              <w:t>2</w:t>
            </w:r>
          </w:p>
        </w:tc>
      </w:tr>
      <w:tr w:rsidR="0087337E">
        <w:trPr>
          <w:trHeight w:val="454"/>
          <w:tblCellSpacing w:w="0" w:type="dxa"/>
          <w:jc w:val="center"/>
        </w:trPr>
        <w:tc>
          <w:tcPr>
            <w:tcW w:w="798" w:type="dxa"/>
            <w:vAlign w:val="center"/>
          </w:tcPr>
          <w:p w:rsidR="0087337E" w:rsidRDefault="0087337E">
            <w:pPr>
              <w:spacing w:line="360" w:lineRule="exact"/>
              <w:jc w:val="center"/>
              <w:rPr>
                <w:rFonts w:ascii="宋体" w:hAnsi="宋体"/>
                <w:color w:val="000000"/>
                <w:szCs w:val="21"/>
              </w:rPr>
            </w:pPr>
          </w:p>
        </w:tc>
        <w:tc>
          <w:tcPr>
            <w:tcW w:w="3105" w:type="dxa"/>
            <w:vAlign w:val="center"/>
          </w:tcPr>
          <w:p w:rsidR="0087337E" w:rsidRDefault="0087337E">
            <w:pPr>
              <w:spacing w:line="360" w:lineRule="exact"/>
              <w:jc w:val="left"/>
              <w:rPr>
                <w:rFonts w:ascii="宋体"/>
                <w:szCs w:val="21"/>
              </w:rPr>
            </w:pPr>
          </w:p>
        </w:tc>
        <w:tc>
          <w:tcPr>
            <w:tcW w:w="1166" w:type="dxa"/>
            <w:vAlign w:val="center"/>
          </w:tcPr>
          <w:p w:rsidR="0087337E" w:rsidRDefault="0087337E">
            <w:pPr>
              <w:spacing w:line="360" w:lineRule="exact"/>
              <w:ind w:firstLine="400"/>
              <w:rPr>
                <w:rFonts w:ascii="宋体"/>
                <w:szCs w:val="21"/>
              </w:rPr>
            </w:pPr>
          </w:p>
        </w:tc>
        <w:tc>
          <w:tcPr>
            <w:tcW w:w="1166" w:type="dxa"/>
            <w:vAlign w:val="center"/>
          </w:tcPr>
          <w:p w:rsidR="0087337E" w:rsidRDefault="0087337E">
            <w:pPr>
              <w:spacing w:line="360" w:lineRule="exact"/>
              <w:ind w:firstLine="420"/>
              <w:jc w:val="center"/>
              <w:rPr>
                <w:rFonts w:ascii="宋体"/>
                <w:color w:val="000000"/>
                <w:szCs w:val="21"/>
              </w:rPr>
            </w:pPr>
          </w:p>
        </w:tc>
        <w:tc>
          <w:tcPr>
            <w:tcW w:w="1166" w:type="dxa"/>
            <w:vAlign w:val="center"/>
          </w:tcPr>
          <w:p w:rsidR="0087337E" w:rsidRDefault="0087337E">
            <w:pPr>
              <w:spacing w:line="360" w:lineRule="exact"/>
              <w:ind w:firstLine="420"/>
              <w:jc w:val="center"/>
              <w:rPr>
                <w:rFonts w:ascii="宋体"/>
                <w:color w:val="000000"/>
                <w:szCs w:val="21"/>
              </w:rPr>
            </w:pPr>
          </w:p>
        </w:tc>
        <w:tc>
          <w:tcPr>
            <w:tcW w:w="1166" w:type="dxa"/>
            <w:vAlign w:val="center"/>
          </w:tcPr>
          <w:p w:rsidR="0087337E" w:rsidRDefault="0087337E">
            <w:pPr>
              <w:spacing w:line="360" w:lineRule="exact"/>
              <w:jc w:val="center"/>
              <w:rPr>
                <w:rFonts w:ascii="宋体" w:hAnsi="宋体"/>
                <w:szCs w:val="21"/>
              </w:rPr>
            </w:pPr>
          </w:p>
        </w:tc>
      </w:tr>
      <w:tr w:rsidR="0087337E">
        <w:trPr>
          <w:trHeight w:val="454"/>
          <w:tblCellSpacing w:w="0" w:type="dxa"/>
          <w:jc w:val="center"/>
        </w:trPr>
        <w:tc>
          <w:tcPr>
            <w:tcW w:w="798" w:type="dxa"/>
            <w:vAlign w:val="center"/>
          </w:tcPr>
          <w:p w:rsidR="0087337E" w:rsidRDefault="0087337E">
            <w:pPr>
              <w:spacing w:line="360" w:lineRule="exact"/>
              <w:ind w:firstLine="420"/>
              <w:jc w:val="center"/>
              <w:rPr>
                <w:rFonts w:ascii="宋体"/>
                <w:color w:val="000000"/>
                <w:szCs w:val="21"/>
              </w:rPr>
            </w:pPr>
          </w:p>
        </w:tc>
        <w:tc>
          <w:tcPr>
            <w:tcW w:w="3105" w:type="dxa"/>
            <w:vAlign w:val="center"/>
          </w:tcPr>
          <w:p w:rsidR="0087337E" w:rsidRDefault="00FB2DC1">
            <w:pPr>
              <w:spacing w:line="360" w:lineRule="exact"/>
              <w:ind w:firstLine="420"/>
              <w:jc w:val="center"/>
              <w:rPr>
                <w:rFonts w:ascii="宋体"/>
                <w:color w:val="000000"/>
                <w:szCs w:val="21"/>
              </w:rPr>
            </w:pPr>
            <w:r>
              <w:rPr>
                <w:rFonts w:ascii="宋体" w:hAnsi="宋体" w:hint="eastAsia"/>
                <w:color w:val="000000"/>
                <w:szCs w:val="21"/>
              </w:rPr>
              <w:t>合计</w:t>
            </w:r>
          </w:p>
        </w:tc>
        <w:tc>
          <w:tcPr>
            <w:tcW w:w="1166" w:type="dxa"/>
            <w:vAlign w:val="center"/>
          </w:tcPr>
          <w:p w:rsidR="0087337E" w:rsidRDefault="00FB2DC1">
            <w:pPr>
              <w:spacing w:line="360" w:lineRule="exact"/>
              <w:ind w:firstLine="420"/>
              <w:rPr>
                <w:rFonts w:ascii="宋体"/>
                <w:color w:val="000000"/>
                <w:szCs w:val="21"/>
              </w:rPr>
            </w:pPr>
            <w:r>
              <w:rPr>
                <w:rFonts w:ascii="宋体" w:hAnsi="宋体"/>
                <w:color w:val="000000"/>
                <w:szCs w:val="21"/>
              </w:rPr>
              <w:t>58</w:t>
            </w:r>
          </w:p>
        </w:tc>
        <w:tc>
          <w:tcPr>
            <w:tcW w:w="1166" w:type="dxa"/>
            <w:vAlign w:val="center"/>
          </w:tcPr>
          <w:p w:rsidR="0087337E" w:rsidRDefault="0087337E">
            <w:pPr>
              <w:spacing w:line="360" w:lineRule="exact"/>
              <w:ind w:firstLine="420"/>
              <w:jc w:val="center"/>
              <w:rPr>
                <w:rFonts w:ascii="宋体"/>
                <w:color w:val="000000"/>
                <w:szCs w:val="21"/>
              </w:rPr>
            </w:pPr>
          </w:p>
        </w:tc>
        <w:tc>
          <w:tcPr>
            <w:tcW w:w="1166" w:type="dxa"/>
            <w:vAlign w:val="center"/>
          </w:tcPr>
          <w:p w:rsidR="0087337E" w:rsidRDefault="00FB2DC1">
            <w:pPr>
              <w:spacing w:line="360" w:lineRule="exact"/>
              <w:ind w:firstLine="420"/>
              <w:jc w:val="center"/>
              <w:rPr>
                <w:rFonts w:ascii="宋体"/>
                <w:color w:val="000000"/>
                <w:szCs w:val="21"/>
              </w:rPr>
            </w:pPr>
            <w:r>
              <w:rPr>
                <w:rFonts w:ascii="宋体" w:hAnsi="宋体"/>
                <w:color w:val="000000"/>
                <w:szCs w:val="21"/>
              </w:rPr>
              <w:t>2</w:t>
            </w:r>
          </w:p>
        </w:tc>
        <w:tc>
          <w:tcPr>
            <w:tcW w:w="1166" w:type="dxa"/>
            <w:vAlign w:val="center"/>
          </w:tcPr>
          <w:p w:rsidR="0087337E" w:rsidRDefault="00FB2DC1">
            <w:pPr>
              <w:spacing w:line="360" w:lineRule="exact"/>
              <w:jc w:val="center"/>
              <w:rPr>
                <w:rFonts w:ascii="宋体" w:hAnsi="宋体"/>
                <w:color w:val="000000"/>
                <w:szCs w:val="21"/>
              </w:rPr>
            </w:pPr>
            <w:r>
              <w:rPr>
                <w:rFonts w:ascii="宋体" w:hAnsi="宋体"/>
                <w:color w:val="000000"/>
                <w:szCs w:val="21"/>
              </w:rPr>
              <w:t>60</w:t>
            </w:r>
          </w:p>
        </w:tc>
      </w:tr>
    </w:tbl>
    <w:p w:rsidR="0087337E" w:rsidRDefault="00FB2DC1" w:rsidP="003B0F90">
      <w:pPr>
        <w:tabs>
          <w:tab w:val="left" w:pos="3125"/>
        </w:tabs>
        <w:spacing w:beforeLines="50" w:line="360" w:lineRule="exact"/>
        <w:rPr>
          <w:rFonts w:ascii="黑体" w:eastAsia="黑体"/>
          <w:b/>
          <w:sz w:val="24"/>
        </w:rPr>
      </w:pPr>
      <w:r>
        <w:rPr>
          <w:rFonts w:ascii="黑体" w:eastAsia="黑体" w:hint="eastAsia"/>
          <w:sz w:val="24"/>
        </w:rPr>
        <w:t>六、考核方式：</w:t>
      </w:r>
      <w:r>
        <w:rPr>
          <w:rFonts w:ascii="宋体" w:hAnsi="宋体" w:hint="eastAsia"/>
          <w:szCs w:val="21"/>
        </w:rPr>
        <w:t>考试（笔试）</w:t>
      </w:r>
    </w:p>
    <w:p w:rsidR="0087337E" w:rsidRDefault="00FB2DC1" w:rsidP="003B0F90">
      <w:pPr>
        <w:spacing w:beforeLines="50" w:line="360" w:lineRule="exact"/>
        <w:rPr>
          <w:rFonts w:ascii="黑体" w:eastAsia="黑体"/>
          <w:sz w:val="24"/>
        </w:rPr>
      </w:pPr>
      <w:r>
        <w:rPr>
          <w:rFonts w:ascii="黑体" w:eastAsia="黑体" w:hint="eastAsia"/>
          <w:sz w:val="24"/>
        </w:rPr>
        <w:t>七、推荐教材与主要参考书</w:t>
      </w:r>
    </w:p>
    <w:p w:rsidR="0087337E" w:rsidRDefault="00FB2DC1" w:rsidP="003B0F90">
      <w:pPr>
        <w:spacing w:beforeLines="50"/>
        <w:rPr>
          <w:rFonts w:ascii="宋体" w:cs="宋体"/>
        </w:rPr>
      </w:pPr>
      <w:r>
        <w:rPr>
          <w:rFonts w:ascii="宋体" w:hAnsi="宋体" w:hint="eastAsia"/>
          <w:szCs w:val="21"/>
        </w:rPr>
        <w:t>教</w:t>
      </w:r>
      <w:r>
        <w:rPr>
          <w:rFonts w:ascii="宋体" w:hAnsi="宋体"/>
          <w:szCs w:val="21"/>
        </w:rPr>
        <w:t xml:space="preserve">  </w:t>
      </w:r>
      <w:r>
        <w:rPr>
          <w:rFonts w:ascii="宋体" w:hAnsi="宋体" w:hint="eastAsia"/>
          <w:szCs w:val="21"/>
        </w:rPr>
        <w:t>材：</w:t>
      </w:r>
      <w:r>
        <w:rPr>
          <w:rFonts w:ascii="宋体" w:hAnsi="宋体" w:cs="宋体" w:hint="eastAsia"/>
        </w:rPr>
        <w:t>《中级财务会计》</w:t>
      </w:r>
      <w:r>
        <w:rPr>
          <w:rFonts w:ascii="宋体" w:cs="宋体"/>
        </w:rPr>
        <w:t>,</w:t>
      </w:r>
      <w:r>
        <w:rPr>
          <w:rFonts w:ascii="宋体" w:hAnsi="宋体" w:cs="宋体" w:hint="eastAsia"/>
        </w:rPr>
        <w:t>刘永泽编著，东北财经大学出版社，</w:t>
      </w:r>
      <w:r>
        <w:rPr>
          <w:rFonts w:ascii="宋体" w:hAnsi="宋体" w:cs="宋体"/>
        </w:rPr>
        <w:t>201</w:t>
      </w:r>
      <w:r>
        <w:rPr>
          <w:rFonts w:ascii="宋体" w:hAnsi="宋体" w:cs="宋体" w:hint="eastAsia"/>
        </w:rPr>
        <w:t>5年。</w:t>
      </w:r>
    </w:p>
    <w:p w:rsidR="0087337E" w:rsidRDefault="00FB2DC1">
      <w:pPr>
        <w:spacing w:line="360" w:lineRule="exact"/>
        <w:ind w:firstLineChars="400" w:firstLine="840"/>
        <w:rPr>
          <w:rFonts w:ascii="宋体"/>
        </w:rPr>
      </w:pPr>
      <w:r>
        <w:rPr>
          <w:rFonts w:ascii="宋体" w:hAnsi="宋体" w:hint="eastAsia"/>
        </w:rPr>
        <w:t>《</w:t>
      </w:r>
      <w:r>
        <w:rPr>
          <w:rFonts w:hint="eastAsia"/>
        </w:rPr>
        <w:t>会计</w:t>
      </w:r>
      <w:r>
        <w:rPr>
          <w:rFonts w:ascii="宋体" w:hAnsi="宋体" w:hint="eastAsia"/>
        </w:rPr>
        <w:t>》，财政部注册会计师考试委员会办公室，经济科学出版社，</w:t>
      </w:r>
      <w:r>
        <w:rPr>
          <w:rFonts w:ascii="宋体" w:hAnsi="宋体"/>
        </w:rPr>
        <w:t>201</w:t>
      </w:r>
      <w:r>
        <w:rPr>
          <w:rFonts w:ascii="宋体" w:hAnsi="宋体" w:hint="eastAsia"/>
        </w:rPr>
        <w:t>7年。</w:t>
      </w:r>
    </w:p>
    <w:p w:rsidR="0087337E" w:rsidRDefault="00FB2DC1">
      <w:pPr>
        <w:spacing w:line="360" w:lineRule="exact"/>
        <w:rPr>
          <w:rFonts w:ascii="宋体" w:cs="宋体"/>
        </w:rPr>
      </w:pPr>
      <w:r>
        <w:rPr>
          <w:rFonts w:ascii="宋体" w:hAnsi="宋体" w:hint="eastAsia"/>
          <w:szCs w:val="21"/>
        </w:rPr>
        <w:t>参考书</w:t>
      </w:r>
      <w:r>
        <w:rPr>
          <w:rFonts w:ascii="宋体" w:hAnsi="宋体"/>
          <w:szCs w:val="21"/>
        </w:rPr>
        <w:t>:</w:t>
      </w:r>
      <w:r>
        <w:rPr>
          <w:rFonts w:ascii="宋体" w:hAnsi="宋体" w:hint="eastAsia"/>
        </w:rPr>
        <w:t>《</w:t>
      </w:r>
      <w:r>
        <w:rPr>
          <w:rFonts w:hint="eastAsia"/>
        </w:rPr>
        <w:t>中级财务会计</w:t>
      </w:r>
      <w:r>
        <w:rPr>
          <w:rFonts w:ascii="宋体" w:hAnsi="宋体" w:hint="eastAsia"/>
        </w:rPr>
        <w:t>》，中级职称考试考试委员会办公室，经济科学出版社，</w:t>
      </w:r>
      <w:r>
        <w:rPr>
          <w:rFonts w:ascii="宋体" w:hAnsi="宋体"/>
        </w:rPr>
        <w:t>201</w:t>
      </w:r>
      <w:r>
        <w:rPr>
          <w:rFonts w:ascii="宋体" w:hAnsi="宋体" w:hint="eastAsia"/>
        </w:rPr>
        <w:t>7年。</w:t>
      </w:r>
    </w:p>
    <w:p w:rsidR="0087337E" w:rsidRDefault="00FB2DC1" w:rsidP="003B0F90">
      <w:pPr>
        <w:spacing w:beforeLines="10" w:line="360" w:lineRule="exact"/>
        <w:rPr>
          <w:rFonts w:ascii="宋体"/>
          <w:szCs w:val="21"/>
        </w:rPr>
      </w:pPr>
      <w:r>
        <w:rPr>
          <w:rFonts w:ascii="黑体" w:eastAsia="黑体" w:hint="eastAsia"/>
          <w:sz w:val="24"/>
        </w:rPr>
        <w:t>八、说明</w:t>
      </w:r>
    </w:p>
    <w:p w:rsidR="0087337E" w:rsidRDefault="00FB2DC1">
      <w:pPr>
        <w:spacing w:line="360" w:lineRule="exact"/>
        <w:ind w:firstLine="420"/>
        <w:rPr>
          <w:szCs w:val="21"/>
        </w:rPr>
      </w:pPr>
      <w:r>
        <w:rPr>
          <w:rFonts w:hint="eastAsia"/>
          <w:szCs w:val="21"/>
        </w:rPr>
        <w:t>本课程在专业课程体系起到承前启后的纽带作用：</w:t>
      </w:r>
      <w:r>
        <w:rPr>
          <w:szCs w:val="21"/>
        </w:rPr>
        <w:t>1.</w:t>
      </w:r>
      <w:r>
        <w:rPr>
          <w:rFonts w:hint="eastAsia"/>
          <w:szCs w:val="21"/>
        </w:rPr>
        <w:t>本门课程前序课程为：《初级财务会计》以及《中级财务会计</w:t>
      </w:r>
      <w:r w:rsidR="00517B56">
        <w:rPr>
          <w:szCs w:val="21"/>
        </w:rPr>
        <w:fldChar w:fldCharType="begin"/>
      </w:r>
      <w:r>
        <w:rPr>
          <w:szCs w:val="21"/>
        </w:rPr>
        <w:instrText xml:space="preserve"> = 1 \* ROMAN </w:instrText>
      </w:r>
      <w:r w:rsidR="00517B56">
        <w:rPr>
          <w:szCs w:val="21"/>
        </w:rPr>
        <w:fldChar w:fldCharType="separate"/>
      </w:r>
      <w:r>
        <w:rPr>
          <w:szCs w:val="21"/>
        </w:rPr>
        <w:t>I</w:t>
      </w:r>
      <w:r w:rsidR="00517B56">
        <w:rPr>
          <w:szCs w:val="21"/>
        </w:rPr>
        <w:fldChar w:fldCharType="end"/>
      </w:r>
      <w:r>
        <w:rPr>
          <w:rFonts w:hint="eastAsia"/>
          <w:szCs w:val="21"/>
        </w:rPr>
        <w:t>》，其为本课程奠定了所必须的会计学基本理论</w:t>
      </w:r>
      <w:r>
        <w:rPr>
          <w:szCs w:val="21"/>
        </w:rPr>
        <w:t>.</w:t>
      </w:r>
      <w:r>
        <w:rPr>
          <w:rFonts w:hint="eastAsia"/>
          <w:szCs w:val="21"/>
        </w:rPr>
        <w:t>基本知识和基本方法，以及各项要素的核算。</w:t>
      </w:r>
      <w:r>
        <w:rPr>
          <w:szCs w:val="21"/>
        </w:rPr>
        <w:t>2.</w:t>
      </w:r>
      <w:r>
        <w:rPr>
          <w:rFonts w:hint="eastAsia"/>
          <w:szCs w:val="21"/>
        </w:rPr>
        <w:t>本门课程后续课程为：财务管理、审计学、高级财务会计专业课程。本课程为后序课程学习积累必备的专业知识。</w:t>
      </w:r>
    </w:p>
    <w:p w:rsidR="0087337E" w:rsidRDefault="0087337E">
      <w:pPr>
        <w:spacing w:line="360" w:lineRule="exact"/>
        <w:ind w:rightChars="119" w:right="250"/>
        <w:jc w:val="left"/>
        <w:rPr>
          <w:rFonts w:cs="宋体"/>
        </w:rPr>
      </w:pPr>
    </w:p>
    <w:p w:rsidR="0087337E" w:rsidRDefault="0087337E">
      <w:pPr>
        <w:spacing w:line="360" w:lineRule="exact"/>
        <w:ind w:rightChars="119" w:right="250"/>
        <w:jc w:val="left"/>
        <w:rPr>
          <w:rFonts w:cs="宋体"/>
        </w:rPr>
      </w:pPr>
    </w:p>
    <w:p w:rsidR="0087337E" w:rsidRDefault="0087337E">
      <w:pPr>
        <w:spacing w:line="360" w:lineRule="exact"/>
        <w:ind w:rightChars="119" w:right="250"/>
        <w:jc w:val="left"/>
        <w:rPr>
          <w:rFonts w:cs="宋体"/>
        </w:rPr>
      </w:pPr>
    </w:p>
    <w:p w:rsidR="0087337E" w:rsidRDefault="0087337E">
      <w:pPr>
        <w:spacing w:line="360" w:lineRule="exact"/>
        <w:ind w:rightChars="119" w:right="250"/>
        <w:jc w:val="left"/>
        <w:rPr>
          <w:rFonts w:cs="宋体"/>
        </w:rPr>
      </w:pPr>
    </w:p>
    <w:p w:rsidR="0087337E" w:rsidRDefault="0087337E">
      <w:pPr>
        <w:spacing w:line="360" w:lineRule="exact"/>
        <w:ind w:rightChars="119" w:right="250"/>
        <w:jc w:val="left"/>
        <w:rPr>
          <w:rFonts w:cs="宋体"/>
        </w:rPr>
      </w:pPr>
    </w:p>
    <w:p w:rsidR="0087337E" w:rsidRDefault="00FB2DC1">
      <w:pPr>
        <w:spacing w:line="360" w:lineRule="exact"/>
        <w:ind w:rightChars="119" w:right="250" w:firstLineChars="3150" w:firstLine="6615"/>
        <w:rPr>
          <w:rFonts w:ascii="宋体"/>
          <w:szCs w:val="21"/>
        </w:rPr>
      </w:pPr>
      <w:r>
        <w:rPr>
          <w:rFonts w:ascii="宋体" w:hAnsi="宋体" w:hint="eastAsia"/>
          <w:szCs w:val="21"/>
        </w:rPr>
        <w:t>修改人：王玉华</w:t>
      </w:r>
    </w:p>
    <w:p w:rsidR="0087337E" w:rsidRDefault="00FB2DC1">
      <w:pPr>
        <w:spacing w:line="360" w:lineRule="exact"/>
        <w:ind w:rightChars="119" w:right="250"/>
        <w:jc w:val="right"/>
        <w:rPr>
          <w:rFonts w:ascii="宋体"/>
          <w:szCs w:val="21"/>
        </w:rPr>
      </w:pPr>
      <w:r>
        <w:rPr>
          <w:rFonts w:ascii="宋体" w:hAnsi="宋体" w:hint="eastAsia"/>
          <w:szCs w:val="21"/>
        </w:rPr>
        <w:t>制定日期：</w:t>
      </w:r>
      <w:r>
        <w:rPr>
          <w:rFonts w:ascii="宋体" w:hAnsi="宋体"/>
          <w:szCs w:val="21"/>
        </w:rPr>
        <w:t>201</w:t>
      </w:r>
      <w:r>
        <w:rPr>
          <w:rFonts w:ascii="宋体" w:hAnsi="宋体" w:hint="eastAsia"/>
          <w:szCs w:val="21"/>
        </w:rPr>
        <w:t>8年1月</w:t>
      </w:r>
    </w:p>
    <w:p w:rsidR="0087337E" w:rsidRDefault="00FB2DC1">
      <w:pPr>
        <w:spacing w:line="360" w:lineRule="exact"/>
        <w:ind w:left="5985" w:hangingChars="2850" w:hanging="5985"/>
        <w:jc w:val="left"/>
        <w:rPr>
          <w:rFonts w:ascii="宋体" w:hAnsi="宋体"/>
          <w:szCs w:val="21"/>
        </w:rPr>
      </w:pPr>
      <w:r>
        <w:rPr>
          <w:rFonts w:ascii="宋体" w:hAnsi="宋体" w:hint="eastAsia"/>
          <w:szCs w:val="21"/>
        </w:rPr>
        <w:lastRenderedPageBreak/>
        <w:t xml:space="preserve">　　　　　　　　　　　　　　　　　　　　　　　　　　　　       大纲审定人：</w:t>
      </w:r>
      <w:r>
        <w:rPr>
          <w:rFonts w:ascii="宋体" w:hAnsi="宋体" w:hint="eastAsia"/>
        </w:rPr>
        <w:t>史玉凤</w:t>
      </w:r>
      <w:r>
        <w:rPr>
          <w:rFonts w:ascii="宋体" w:hAnsi="宋体" w:hint="eastAsia"/>
          <w:szCs w:val="21"/>
        </w:rPr>
        <w:t xml:space="preserve">　　　　　　　　　　　　　　　　　　　　　　　　　　</w:t>
      </w:r>
    </w:p>
    <w:p w:rsidR="0087337E" w:rsidRDefault="00FB2DC1">
      <w:pPr>
        <w:spacing w:line="360" w:lineRule="exact"/>
        <w:ind w:left="5985" w:right="210" w:hangingChars="2850" w:hanging="5985"/>
        <w:jc w:val="right"/>
        <w:rPr>
          <w:rFonts w:ascii="宋体"/>
          <w:szCs w:val="21"/>
        </w:rPr>
        <w:sectPr w:rsidR="0087337E">
          <w:pgSz w:w="11906" w:h="16838"/>
          <w:pgMar w:top="1418" w:right="1418" w:bottom="1418" w:left="1418" w:header="851" w:footer="992" w:gutter="0"/>
          <w:cols w:space="425"/>
          <w:docGrid w:type="lines" w:linePitch="312"/>
        </w:sectPr>
      </w:pPr>
      <w:r>
        <w:rPr>
          <w:rFonts w:ascii="宋体" w:hAnsi="宋体" w:hint="eastAsia"/>
          <w:szCs w:val="21"/>
        </w:rPr>
        <w:t>审定日期：</w:t>
      </w:r>
      <w:r>
        <w:rPr>
          <w:rFonts w:ascii="宋体" w:hAnsi="宋体"/>
          <w:szCs w:val="21"/>
        </w:rPr>
        <w:t>201</w:t>
      </w:r>
      <w:r>
        <w:rPr>
          <w:rFonts w:ascii="宋体" w:hAnsi="宋体" w:hint="eastAsia"/>
          <w:szCs w:val="21"/>
        </w:rPr>
        <w:t>8年   月</w:t>
      </w:r>
    </w:p>
    <w:p w:rsidR="0087337E" w:rsidRDefault="0087337E"/>
    <w:sectPr w:rsidR="0087337E" w:rsidSect="008733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23C" w:rsidRDefault="00A2723C" w:rsidP="0087337E">
      <w:r>
        <w:separator/>
      </w:r>
    </w:p>
  </w:endnote>
  <w:endnote w:type="continuationSeparator" w:id="1">
    <w:p w:rsidR="00A2723C" w:rsidRDefault="00A2723C" w:rsidP="008733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37E" w:rsidRDefault="00517B56">
    <w:pPr>
      <w:pStyle w:val="a3"/>
      <w:jc w:val="center"/>
    </w:pPr>
    <w:r>
      <w:fldChar w:fldCharType="begin"/>
    </w:r>
    <w:r w:rsidR="00FB2DC1">
      <w:instrText>PAGE   \* MERGEFORMAT</w:instrText>
    </w:r>
    <w:r>
      <w:fldChar w:fldCharType="separate"/>
    </w:r>
    <w:r w:rsidR="003B0F90" w:rsidRPr="003B0F90">
      <w:rPr>
        <w:noProof/>
        <w:lang w:val="zh-CN"/>
      </w:rPr>
      <w:t>11</w:t>
    </w:r>
    <w:r>
      <w:fldChar w:fldCharType="end"/>
    </w:r>
  </w:p>
  <w:p w:rsidR="0087337E" w:rsidRDefault="0087337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23C" w:rsidRDefault="00A2723C" w:rsidP="0087337E">
      <w:r>
        <w:separator/>
      </w:r>
    </w:p>
  </w:footnote>
  <w:footnote w:type="continuationSeparator" w:id="1">
    <w:p w:rsidR="00A2723C" w:rsidRDefault="00A2723C" w:rsidP="008733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337E"/>
    <w:rsid w:val="003B0F90"/>
    <w:rsid w:val="00517B56"/>
    <w:rsid w:val="0087337E"/>
    <w:rsid w:val="00A2723C"/>
    <w:rsid w:val="00A47ED3"/>
    <w:rsid w:val="00FB2DC1"/>
    <w:rsid w:val="035874B1"/>
    <w:rsid w:val="0698474D"/>
    <w:rsid w:val="08E46ACF"/>
    <w:rsid w:val="0A851EF8"/>
    <w:rsid w:val="19F64C84"/>
    <w:rsid w:val="1D1860B3"/>
    <w:rsid w:val="34A102CC"/>
    <w:rsid w:val="39B14F3E"/>
    <w:rsid w:val="3CC72F88"/>
    <w:rsid w:val="48C27A0C"/>
    <w:rsid w:val="52FF79C0"/>
    <w:rsid w:val="532560B2"/>
    <w:rsid w:val="54795527"/>
    <w:rsid w:val="57AF6114"/>
    <w:rsid w:val="5DDE33F8"/>
    <w:rsid w:val="62B06CB2"/>
    <w:rsid w:val="710C7853"/>
    <w:rsid w:val="717E6E01"/>
    <w:rsid w:val="74DB69C6"/>
    <w:rsid w:val="75285B03"/>
    <w:rsid w:val="75A83CC6"/>
    <w:rsid w:val="7E7F0BE2"/>
    <w:rsid w:val="7E953DAE"/>
    <w:rsid w:val="7F4D73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37E"/>
    <w:pPr>
      <w:widowControl w:val="0"/>
      <w:jc w:val="both"/>
    </w:pPr>
    <w:rPr>
      <w:kern w:val="2"/>
      <w:sz w:val="21"/>
      <w:szCs w:val="22"/>
    </w:rPr>
  </w:style>
  <w:style w:type="paragraph" w:styleId="1">
    <w:name w:val="heading 1"/>
    <w:basedOn w:val="a"/>
    <w:next w:val="a"/>
    <w:qFormat/>
    <w:rsid w:val="0087337E"/>
    <w:pPr>
      <w:keepNext/>
      <w:keepLines/>
      <w:spacing w:before="340" w:after="330" w:line="576" w:lineRule="auto"/>
      <w:ind w:firstLineChars="200" w:firstLine="200"/>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7337E"/>
    <w:pPr>
      <w:tabs>
        <w:tab w:val="center" w:pos="4153"/>
        <w:tab w:val="right" w:pos="8306"/>
      </w:tabs>
      <w:snapToGrid w:val="0"/>
      <w:jc w:val="left"/>
    </w:pPr>
    <w:rPr>
      <w:sz w:val="18"/>
      <w:szCs w:val="18"/>
    </w:rPr>
  </w:style>
  <w:style w:type="paragraph" w:styleId="a4">
    <w:name w:val="header"/>
    <w:basedOn w:val="a"/>
    <w:link w:val="Char"/>
    <w:rsid w:val="00A47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47ED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2018-11-28T11:51:00Z</dcterms:created>
  <dcterms:modified xsi:type="dcterms:W3CDTF">2018-11-28T12:04:00Z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